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063D7" w:rsidRPr="00A753C1" w:rsidRDefault="00C063D7">
      <w:pPr>
        <w:pBdr>
          <w:top w:val="nil"/>
          <w:left w:val="nil"/>
          <w:bottom w:val="nil"/>
          <w:right w:val="nil"/>
          <w:between w:val="nil"/>
        </w:pBdr>
        <w:spacing w:line="259" w:lineRule="auto"/>
        <w:jc w:val="center"/>
        <w:rPr>
          <w:rFonts w:ascii="Arial" w:eastAsia="Arial" w:hAnsi="Arial" w:cs="Arial"/>
          <w:b/>
          <w:color w:val="000000"/>
          <w:sz w:val="20"/>
          <w:szCs w:val="22"/>
        </w:rPr>
      </w:pPr>
    </w:p>
    <w:p w14:paraId="7C6515B7" w14:textId="77777777" w:rsidR="00C063D7" w:rsidRPr="00A753C1" w:rsidRDefault="00305E96">
      <w:pPr>
        <w:pBdr>
          <w:top w:val="nil"/>
          <w:left w:val="nil"/>
          <w:bottom w:val="nil"/>
          <w:right w:val="nil"/>
          <w:between w:val="nil"/>
        </w:pBdr>
        <w:spacing w:line="259" w:lineRule="auto"/>
        <w:jc w:val="center"/>
        <w:rPr>
          <w:rFonts w:ascii="Arial" w:eastAsia="Arial" w:hAnsi="Arial" w:cs="Arial"/>
          <w:b/>
          <w:color w:val="000000"/>
          <w:sz w:val="20"/>
          <w:szCs w:val="22"/>
        </w:rPr>
      </w:pPr>
      <w:r w:rsidRPr="00A753C1">
        <w:rPr>
          <w:rFonts w:ascii="Arial" w:eastAsia="Arial" w:hAnsi="Arial" w:cs="Arial"/>
          <w:b/>
          <w:color w:val="000000"/>
          <w:sz w:val="20"/>
          <w:szCs w:val="22"/>
        </w:rPr>
        <w:t>ACUERDO DE CONFIDENCIALIDAD</w:t>
      </w:r>
    </w:p>
    <w:p w14:paraId="0A37501D" w14:textId="77777777" w:rsidR="00C063D7" w:rsidRPr="00A753C1" w:rsidRDefault="00C063D7">
      <w:pPr>
        <w:pBdr>
          <w:top w:val="nil"/>
          <w:left w:val="nil"/>
          <w:bottom w:val="nil"/>
          <w:right w:val="nil"/>
          <w:between w:val="nil"/>
        </w:pBdr>
        <w:spacing w:line="259" w:lineRule="auto"/>
        <w:jc w:val="both"/>
        <w:rPr>
          <w:rFonts w:ascii="Arial" w:eastAsia="Arial" w:hAnsi="Arial" w:cs="Arial"/>
          <w:color w:val="000000"/>
          <w:sz w:val="20"/>
          <w:szCs w:val="22"/>
        </w:rPr>
      </w:pPr>
    </w:p>
    <w:p w14:paraId="6B342788" w14:textId="77777777" w:rsidR="00C063D7" w:rsidRPr="00A753C1" w:rsidRDefault="00305E96" w:rsidP="61F9741B">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color w:val="000000" w:themeColor="text1"/>
          <w:sz w:val="20"/>
          <w:szCs w:val="22"/>
        </w:rPr>
        <w:t xml:space="preserve">Entre los suscritos, por una parte </w:t>
      </w:r>
      <w:r w:rsidRPr="00A753C1">
        <w:rPr>
          <w:rFonts w:ascii="Arial" w:eastAsia="Arial" w:hAnsi="Arial" w:cs="Arial"/>
          <w:b/>
          <w:bCs/>
          <w:color w:val="000000" w:themeColor="text1"/>
          <w:sz w:val="20"/>
          <w:szCs w:val="22"/>
        </w:rPr>
        <w:t xml:space="preserve">Elsa Liliana Aguirre </w:t>
      </w:r>
      <w:proofErr w:type="spellStart"/>
      <w:r w:rsidRPr="00A753C1">
        <w:rPr>
          <w:rFonts w:ascii="Arial" w:eastAsia="Arial" w:hAnsi="Arial" w:cs="Arial"/>
          <w:b/>
          <w:bCs/>
          <w:color w:val="000000" w:themeColor="text1"/>
          <w:sz w:val="20"/>
          <w:szCs w:val="22"/>
        </w:rPr>
        <w:t>Leguizamo</w:t>
      </w:r>
      <w:proofErr w:type="spellEnd"/>
      <w:r w:rsidRPr="00A753C1">
        <w:rPr>
          <w:rFonts w:ascii="Arial" w:eastAsia="Arial" w:hAnsi="Arial" w:cs="Arial"/>
          <w:color w:val="000000" w:themeColor="text1"/>
          <w:sz w:val="20"/>
          <w:szCs w:val="22"/>
        </w:rPr>
        <w:t xml:space="preserve">, mayor de edad, domiciliado y residente en la ciudad de Bogotá, identificado con la cédula de ciudadanía No. </w:t>
      </w:r>
      <w:r w:rsidRPr="00A753C1">
        <w:rPr>
          <w:rFonts w:ascii="Arial" w:eastAsia="Arial" w:hAnsi="Arial" w:cs="Arial"/>
          <w:b/>
          <w:bCs/>
          <w:color w:val="000000" w:themeColor="text1"/>
          <w:sz w:val="20"/>
          <w:szCs w:val="22"/>
        </w:rPr>
        <w:t>26.559.608 de Rivera (Huila )</w:t>
      </w:r>
      <w:r w:rsidRPr="00A753C1">
        <w:rPr>
          <w:rFonts w:ascii="Arial" w:eastAsia="Arial" w:hAnsi="Arial" w:cs="Arial"/>
          <w:color w:val="000000" w:themeColor="text1"/>
          <w:sz w:val="20"/>
          <w:szCs w:val="22"/>
        </w:rPr>
        <w:t>,  obrando en nombre y represe</w:t>
      </w:r>
      <w:bookmarkStart w:id="0" w:name="_GoBack"/>
      <w:bookmarkEnd w:id="0"/>
      <w:r w:rsidRPr="00A753C1">
        <w:rPr>
          <w:rFonts w:ascii="Arial" w:eastAsia="Arial" w:hAnsi="Arial" w:cs="Arial"/>
          <w:color w:val="000000" w:themeColor="text1"/>
          <w:sz w:val="20"/>
          <w:szCs w:val="22"/>
        </w:rPr>
        <w:t xml:space="preserve">ntación legal de la </w:t>
      </w:r>
      <w:r w:rsidRPr="00A753C1">
        <w:rPr>
          <w:rFonts w:ascii="Arial" w:eastAsia="Arial" w:hAnsi="Arial" w:cs="Arial"/>
          <w:b/>
          <w:bCs/>
          <w:color w:val="000000" w:themeColor="text1"/>
          <w:sz w:val="20"/>
          <w:szCs w:val="22"/>
        </w:rPr>
        <w:t>Universidad Militar Nueva Granada</w:t>
      </w:r>
      <w:r w:rsidRPr="00A753C1">
        <w:rPr>
          <w:rFonts w:ascii="Arial" w:eastAsia="Arial" w:hAnsi="Arial" w:cs="Arial"/>
          <w:color w:val="000000" w:themeColor="text1"/>
          <w:sz w:val="20"/>
          <w:szCs w:val="22"/>
        </w:rPr>
        <w:t xml:space="preserve">, quien para efectos de este acuerdo se denominará LA UNIVERSIDAD y de la otra </w:t>
      </w:r>
      <w:r w:rsidRPr="00A753C1">
        <w:rPr>
          <w:rFonts w:ascii="Arial" w:eastAsia="Arial" w:hAnsi="Arial" w:cs="Arial"/>
          <w:color w:val="000000" w:themeColor="text1"/>
          <w:sz w:val="20"/>
          <w:szCs w:val="22"/>
          <w:highlight w:val="lightGray"/>
        </w:rPr>
        <w:t>parte XXXXXXXXXXXXXXXXX  , identificado como aparece al pie de mi firma con la cédula de ciudadanía No. XXX de XXX, quien para efectos de este acuerdo se denominará</w:t>
      </w:r>
      <w:r w:rsidRPr="00A753C1">
        <w:rPr>
          <w:rFonts w:ascii="Arial" w:eastAsia="Arial" w:hAnsi="Arial" w:cs="Arial"/>
          <w:color w:val="000000" w:themeColor="text1"/>
          <w:sz w:val="20"/>
          <w:szCs w:val="22"/>
        </w:rPr>
        <w:t xml:space="preserve">, </w:t>
      </w:r>
      <w:r w:rsidRPr="00A753C1">
        <w:rPr>
          <w:rFonts w:ascii="Arial" w:eastAsia="Arial" w:hAnsi="Arial" w:cs="Arial"/>
          <w:b/>
          <w:bCs/>
          <w:color w:val="000000" w:themeColor="text1"/>
          <w:sz w:val="20"/>
          <w:szCs w:val="22"/>
        </w:rPr>
        <w:t>EL CONTRATISTA</w:t>
      </w:r>
      <w:r w:rsidRPr="00A753C1">
        <w:rPr>
          <w:rFonts w:ascii="Arial" w:eastAsia="Arial" w:hAnsi="Arial" w:cs="Arial"/>
          <w:color w:val="000000" w:themeColor="text1"/>
          <w:sz w:val="20"/>
          <w:szCs w:val="22"/>
        </w:rPr>
        <w:t xml:space="preserve"> han convenido celebrar el presente acuerdo de confidencialidad que se regirá por las siguientes cláusulas:</w:t>
      </w:r>
    </w:p>
    <w:p w14:paraId="5DAB6C7B" w14:textId="77777777" w:rsidR="00C063D7" w:rsidRPr="00A753C1" w:rsidRDefault="00C063D7">
      <w:pPr>
        <w:pBdr>
          <w:top w:val="nil"/>
          <w:left w:val="nil"/>
          <w:bottom w:val="nil"/>
          <w:right w:val="nil"/>
          <w:between w:val="nil"/>
        </w:pBdr>
        <w:spacing w:line="259" w:lineRule="auto"/>
        <w:jc w:val="both"/>
        <w:rPr>
          <w:rFonts w:ascii="Arial" w:eastAsia="Arial" w:hAnsi="Arial" w:cs="Arial"/>
          <w:b/>
          <w:color w:val="000000"/>
          <w:sz w:val="20"/>
          <w:szCs w:val="22"/>
        </w:rPr>
      </w:pPr>
    </w:p>
    <w:p w14:paraId="228D65A3" w14:textId="77777777" w:rsidR="00C063D7" w:rsidRPr="00A753C1" w:rsidRDefault="00305E96">
      <w:pPr>
        <w:pBdr>
          <w:top w:val="nil"/>
          <w:left w:val="nil"/>
          <w:bottom w:val="nil"/>
          <w:right w:val="nil"/>
          <w:between w:val="nil"/>
        </w:pBdr>
        <w:spacing w:line="259" w:lineRule="auto"/>
        <w:jc w:val="both"/>
        <w:rPr>
          <w:rFonts w:ascii="Arial" w:eastAsia="Arial" w:hAnsi="Arial" w:cs="Arial"/>
          <w:b/>
          <w:color w:val="000000"/>
          <w:sz w:val="20"/>
          <w:szCs w:val="22"/>
        </w:rPr>
      </w:pPr>
      <w:r w:rsidRPr="00A753C1">
        <w:rPr>
          <w:rFonts w:ascii="Arial" w:eastAsia="Arial" w:hAnsi="Arial" w:cs="Arial"/>
          <w:b/>
          <w:color w:val="000000"/>
          <w:sz w:val="20"/>
          <w:szCs w:val="22"/>
        </w:rPr>
        <w:t>CLÁUSULA PRIMERA - DECLARACIONES</w:t>
      </w:r>
    </w:p>
    <w:p w14:paraId="19A8B328" w14:textId="77777777" w:rsidR="00C063D7" w:rsidRPr="00A753C1" w:rsidRDefault="00305E96">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color w:val="000000"/>
          <w:sz w:val="20"/>
          <w:szCs w:val="22"/>
        </w:rPr>
        <w:t>El objeto del presente acuerdo es fijar los términos y condiciones bajo los cuales LAS PARTES mantendrán la confidencialidad de los datos e información intercambiada entre ellas. LA UNIVERSIDAD y el contratista han aceptado entregarse mutuamente cierta información confidencial relacionada con aspectos internos y de operación de ambas partes, por lo tanto, se hace necesario proteger la mencionada información confidencial por medio del presente acuerdo.</w:t>
      </w:r>
    </w:p>
    <w:p w14:paraId="02EB378F" w14:textId="77777777" w:rsidR="00C063D7" w:rsidRPr="00A753C1" w:rsidRDefault="00C063D7">
      <w:pPr>
        <w:pBdr>
          <w:top w:val="nil"/>
          <w:left w:val="nil"/>
          <w:bottom w:val="nil"/>
          <w:right w:val="nil"/>
          <w:between w:val="nil"/>
        </w:pBdr>
        <w:spacing w:line="259" w:lineRule="auto"/>
        <w:jc w:val="both"/>
        <w:rPr>
          <w:rFonts w:ascii="Arial" w:eastAsia="Arial" w:hAnsi="Arial" w:cs="Arial"/>
          <w:color w:val="000000"/>
          <w:sz w:val="20"/>
          <w:szCs w:val="22"/>
        </w:rPr>
      </w:pPr>
    </w:p>
    <w:p w14:paraId="142DCBA6" w14:textId="77777777" w:rsidR="00C063D7" w:rsidRPr="00A753C1" w:rsidRDefault="00305E96">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color w:val="000000"/>
          <w:sz w:val="20"/>
          <w:szCs w:val="22"/>
        </w:rPr>
        <w:t>Si la UNIVERSIDAD es la única parte que entrega información, todas las obligaciones y disposiciones acá establecidas se entenderán en cabeza del contratista.</w:t>
      </w:r>
    </w:p>
    <w:p w14:paraId="6A05A809" w14:textId="77777777" w:rsidR="00C063D7" w:rsidRPr="00A753C1" w:rsidRDefault="00C063D7">
      <w:pPr>
        <w:pBdr>
          <w:top w:val="nil"/>
          <w:left w:val="nil"/>
          <w:bottom w:val="nil"/>
          <w:right w:val="nil"/>
          <w:between w:val="nil"/>
        </w:pBdr>
        <w:spacing w:line="259" w:lineRule="auto"/>
        <w:jc w:val="both"/>
        <w:rPr>
          <w:rFonts w:ascii="Arial" w:eastAsia="Arial" w:hAnsi="Arial" w:cs="Arial"/>
          <w:color w:val="000000"/>
          <w:sz w:val="20"/>
          <w:szCs w:val="22"/>
        </w:rPr>
      </w:pPr>
    </w:p>
    <w:p w14:paraId="1504D0E0" w14:textId="77777777" w:rsidR="00C063D7" w:rsidRPr="00A753C1" w:rsidRDefault="00305E96">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color w:val="000000"/>
          <w:sz w:val="20"/>
          <w:szCs w:val="22"/>
        </w:rPr>
        <w:t>PARÁGRAFO: El término LAS PARTES hace referencia tanto a LA UNIVERSIDAD como a LA EMPRESA. Adicionalmente, para efectos de este acuerdo el término PARTE RECEPTORA hace referencia a cualquiera de LAS PARTES que reciba información confidencial de la otra y el término PARTE REVELADORA hace referencia a cualquiera de LAS PARTES que entregue información confidencial a la otra.</w:t>
      </w:r>
    </w:p>
    <w:p w14:paraId="5A39BBE3" w14:textId="77777777" w:rsidR="00C063D7" w:rsidRPr="00A753C1" w:rsidRDefault="00C063D7">
      <w:pPr>
        <w:pBdr>
          <w:top w:val="nil"/>
          <w:left w:val="nil"/>
          <w:bottom w:val="nil"/>
          <w:right w:val="nil"/>
          <w:between w:val="nil"/>
        </w:pBdr>
        <w:spacing w:line="259" w:lineRule="auto"/>
        <w:jc w:val="both"/>
        <w:rPr>
          <w:rFonts w:ascii="Arial" w:eastAsia="Arial" w:hAnsi="Arial" w:cs="Arial"/>
          <w:b/>
          <w:color w:val="000000"/>
          <w:sz w:val="20"/>
          <w:szCs w:val="22"/>
        </w:rPr>
      </w:pPr>
    </w:p>
    <w:p w14:paraId="359CF0C4" w14:textId="77777777" w:rsidR="00C063D7" w:rsidRPr="00A753C1" w:rsidRDefault="00305E96">
      <w:pPr>
        <w:pBdr>
          <w:top w:val="nil"/>
          <w:left w:val="nil"/>
          <w:bottom w:val="nil"/>
          <w:right w:val="nil"/>
          <w:between w:val="nil"/>
        </w:pBdr>
        <w:spacing w:line="259" w:lineRule="auto"/>
        <w:jc w:val="both"/>
        <w:rPr>
          <w:rFonts w:ascii="Arial" w:eastAsia="Arial" w:hAnsi="Arial" w:cs="Arial"/>
          <w:b/>
          <w:color w:val="000000"/>
          <w:sz w:val="20"/>
          <w:szCs w:val="22"/>
        </w:rPr>
      </w:pPr>
      <w:r w:rsidRPr="00A753C1">
        <w:rPr>
          <w:rFonts w:ascii="Arial" w:eastAsia="Arial" w:hAnsi="Arial" w:cs="Arial"/>
          <w:b/>
          <w:color w:val="000000"/>
          <w:sz w:val="20"/>
          <w:szCs w:val="22"/>
        </w:rPr>
        <w:t>CLÁUSULA SEGUNDA – INFORMACIÓN CONFIDENCIAL</w:t>
      </w:r>
    </w:p>
    <w:p w14:paraId="41C8F396" w14:textId="77777777" w:rsidR="00C063D7" w:rsidRPr="00A753C1" w:rsidRDefault="00C063D7">
      <w:pPr>
        <w:pBdr>
          <w:top w:val="nil"/>
          <w:left w:val="nil"/>
          <w:bottom w:val="nil"/>
          <w:right w:val="nil"/>
          <w:between w:val="nil"/>
        </w:pBdr>
        <w:spacing w:line="259" w:lineRule="auto"/>
        <w:jc w:val="both"/>
        <w:rPr>
          <w:rFonts w:ascii="Arial" w:eastAsia="Arial" w:hAnsi="Arial" w:cs="Arial"/>
          <w:b/>
          <w:color w:val="000000"/>
          <w:sz w:val="20"/>
          <w:szCs w:val="22"/>
        </w:rPr>
      </w:pPr>
    </w:p>
    <w:p w14:paraId="19BE9467" w14:textId="77777777" w:rsidR="00C063D7" w:rsidRPr="00A753C1" w:rsidRDefault="00305E96">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color w:val="000000"/>
          <w:sz w:val="20"/>
          <w:szCs w:val="22"/>
        </w:rPr>
        <w:t>El término información confidencial incluye:</w:t>
      </w:r>
    </w:p>
    <w:p w14:paraId="72A3D3EC" w14:textId="77777777" w:rsidR="00C063D7" w:rsidRPr="00A753C1" w:rsidRDefault="00C063D7">
      <w:pPr>
        <w:pBdr>
          <w:top w:val="nil"/>
          <w:left w:val="nil"/>
          <w:bottom w:val="nil"/>
          <w:right w:val="nil"/>
          <w:between w:val="nil"/>
        </w:pBdr>
        <w:spacing w:line="259" w:lineRule="auto"/>
        <w:jc w:val="both"/>
        <w:rPr>
          <w:rFonts w:ascii="Arial" w:eastAsia="Arial" w:hAnsi="Arial" w:cs="Arial"/>
          <w:color w:val="000000"/>
          <w:sz w:val="20"/>
          <w:szCs w:val="22"/>
        </w:rPr>
      </w:pPr>
    </w:p>
    <w:p w14:paraId="66065E52" w14:textId="77777777" w:rsidR="00C063D7" w:rsidRPr="00A753C1" w:rsidRDefault="00305E96">
      <w:pPr>
        <w:numPr>
          <w:ilvl w:val="0"/>
          <w:numId w:val="5"/>
        </w:numPr>
        <w:pBdr>
          <w:top w:val="nil"/>
          <w:left w:val="nil"/>
          <w:bottom w:val="nil"/>
          <w:right w:val="nil"/>
          <w:between w:val="nil"/>
        </w:pBdr>
        <w:spacing w:line="259" w:lineRule="auto"/>
        <w:ind w:left="756" w:hanging="396"/>
        <w:jc w:val="both"/>
        <w:rPr>
          <w:rFonts w:ascii="Arial" w:hAnsi="Arial" w:cs="Arial"/>
          <w:color w:val="000000"/>
          <w:sz w:val="20"/>
          <w:szCs w:val="22"/>
        </w:rPr>
      </w:pPr>
      <w:r w:rsidRPr="00A753C1">
        <w:rPr>
          <w:rFonts w:ascii="Arial" w:eastAsia="Arial" w:hAnsi="Arial" w:cs="Arial"/>
          <w:color w:val="000000"/>
          <w:sz w:val="20"/>
          <w:szCs w:val="22"/>
        </w:rPr>
        <w:t>Cualquier información técnica, financiera, know-how, comercial, de negocios, de mercadeo, estratégica, de procesos, bases de datos, listas de clientes, inversionistas, empleados, algoritmos, programas, investigaciones, derechos de autor, patentes, modelos, invenciones, estudios, informes y cualquier otra relacionada con las operaciones de negocios pasados, presentes y futuros de LAS PARTES O SUS CLIENTES, que sea suministrada a través de cualquier medio (oral, escrito, visual, en medio magnético u otros) por una de LAS PARTES a la otra incluyendo directores, ejecutivos, empleados, agentes, analistas y consultores, por o en nombre de LA PARTE REVELADORA.</w:t>
      </w:r>
    </w:p>
    <w:p w14:paraId="0D0B940D" w14:textId="77777777" w:rsidR="00C063D7" w:rsidRPr="00A753C1" w:rsidRDefault="00C063D7">
      <w:pPr>
        <w:widowControl w:val="0"/>
        <w:pBdr>
          <w:top w:val="nil"/>
          <w:left w:val="nil"/>
          <w:bottom w:val="nil"/>
          <w:right w:val="nil"/>
          <w:between w:val="nil"/>
        </w:pBdr>
        <w:spacing w:before="58"/>
        <w:ind w:left="118"/>
        <w:jc w:val="both"/>
        <w:rPr>
          <w:rFonts w:ascii="Arial" w:eastAsia="Arial" w:hAnsi="Arial" w:cs="Arial"/>
          <w:color w:val="000000"/>
          <w:sz w:val="20"/>
          <w:szCs w:val="22"/>
        </w:rPr>
      </w:pPr>
    </w:p>
    <w:p w14:paraId="3B7A5F5B" w14:textId="77777777" w:rsidR="00C063D7" w:rsidRPr="00A753C1" w:rsidRDefault="00305E96">
      <w:pPr>
        <w:numPr>
          <w:ilvl w:val="0"/>
          <w:numId w:val="5"/>
        </w:numPr>
        <w:pBdr>
          <w:top w:val="nil"/>
          <w:left w:val="nil"/>
          <w:bottom w:val="nil"/>
          <w:right w:val="nil"/>
          <w:between w:val="nil"/>
        </w:pBdr>
        <w:spacing w:line="259" w:lineRule="auto"/>
        <w:ind w:left="756" w:hanging="396"/>
        <w:jc w:val="both"/>
        <w:rPr>
          <w:rFonts w:ascii="Arial" w:hAnsi="Arial" w:cs="Arial"/>
          <w:color w:val="000000"/>
          <w:sz w:val="20"/>
          <w:szCs w:val="22"/>
        </w:rPr>
      </w:pPr>
      <w:r w:rsidRPr="00A753C1">
        <w:rPr>
          <w:rFonts w:ascii="Arial" w:eastAsia="Arial" w:hAnsi="Arial" w:cs="Arial"/>
          <w:color w:val="000000"/>
          <w:sz w:val="20"/>
          <w:szCs w:val="22"/>
        </w:rPr>
        <w:lastRenderedPageBreak/>
        <w:t>Todo dato o información que alguna de LAS PARTES conozca por la autorización de acceso a aplicaciones, programas o software que le ha concedido la otra parte que sea para uso exclusivo suyo, por su calidad de proveedor, y basado en la buena fe que le dará en su uso.</w:t>
      </w:r>
    </w:p>
    <w:p w14:paraId="0E27B00A" w14:textId="77777777" w:rsidR="00C063D7" w:rsidRPr="00A753C1" w:rsidRDefault="00C063D7">
      <w:pPr>
        <w:widowControl w:val="0"/>
        <w:pBdr>
          <w:top w:val="nil"/>
          <w:left w:val="nil"/>
          <w:bottom w:val="nil"/>
          <w:right w:val="nil"/>
          <w:between w:val="nil"/>
        </w:pBdr>
        <w:spacing w:before="58"/>
        <w:ind w:left="118"/>
        <w:jc w:val="both"/>
        <w:rPr>
          <w:rFonts w:ascii="Arial" w:eastAsia="Arial" w:hAnsi="Arial" w:cs="Arial"/>
          <w:color w:val="000000"/>
          <w:sz w:val="20"/>
          <w:szCs w:val="22"/>
        </w:rPr>
      </w:pPr>
    </w:p>
    <w:p w14:paraId="72C10DF2" w14:textId="77777777" w:rsidR="00C063D7" w:rsidRPr="00A753C1" w:rsidRDefault="00305E96" w:rsidP="61F9741B">
      <w:pPr>
        <w:numPr>
          <w:ilvl w:val="0"/>
          <w:numId w:val="5"/>
        </w:numPr>
        <w:pBdr>
          <w:top w:val="nil"/>
          <w:left w:val="nil"/>
          <w:bottom w:val="nil"/>
          <w:right w:val="nil"/>
          <w:between w:val="nil"/>
        </w:pBdr>
        <w:spacing w:line="259" w:lineRule="auto"/>
        <w:ind w:left="756" w:hanging="396"/>
        <w:jc w:val="both"/>
        <w:rPr>
          <w:rFonts w:ascii="Arial" w:hAnsi="Arial" w:cs="Arial"/>
          <w:color w:val="000000"/>
          <w:sz w:val="20"/>
          <w:szCs w:val="22"/>
        </w:rPr>
      </w:pPr>
      <w:r w:rsidRPr="00A753C1">
        <w:rPr>
          <w:rFonts w:ascii="Arial" w:eastAsia="Arial" w:hAnsi="Arial" w:cs="Arial"/>
          <w:color w:val="000000" w:themeColor="text1"/>
          <w:sz w:val="20"/>
          <w:szCs w:val="22"/>
        </w:rPr>
        <w:t xml:space="preserve">Todas las claves, autorizaciones y permisos para acceder a cualquier tipo de información de las PARTES. En caso que (i) se evidencie un incumplimiento, mal o indebido uso de las claves, autorizaciones y permisos; que su mal uso genere o permita (ii) afectación a bases de datos, software y aplicaciones, o/y (iii)  reingeniería, ingeniería social, malware, virus, gusanos, troyanos, spyware, </w:t>
      </w:r>
      <w:proofErr w:type="spellStart"/>
      <w:r w:rsidRPr="00A753C1">
        <w:rPr>
          <w:rFonts w:ascii="Arial" w:eastAsia="Arial" w:hAnsi="Arial" w:cs="Arial"/>
          <w:color w:val="000000" w:themeColor="text1"/>
          <w:sz w:val="20"/>
          <w:szCs w:val="22"/>
        </w:rPr>
        <w:t>Adware</w:t>
      </w:r>
      <w:proofErr w:type="spellEnd"/>
      <w:r w:rsidRPr="00A753C1">
        <w:rPr>
          <w:rFonts w:ascii="Arial" w:eastAsia="Arial" w:hAnsi="Arial" w:cs="Arial"/>
          <w:color w:val="000000" w:themeColor="text1"/>
          <w:sz w:val="20"/>
          <w:szCs w:val="22"/>
        </w:rPr>
        <w:t xml:space="preserve">, </w:t>
      </w:r>
      <w:proofErr w:type="spellStart"/>
      <w:r w:rsidRPr="00A753C1">
        <w:rPr>
          <w:rFonts w:ascii="Arial" w:eastAsia="Arial" w:hAnsi="Arial" w:cs="Arial"/>
          <w:color w:val="000000" w:themeColor="text1"/>
          <w:sz w:val="20"/>
          <w:szCs w:val="22"/>
        </w:rPr>
        <w:t>Ransomware</w:t>
      </w:r>
      <w:proofErr w:type="spellEnd"/>
      <w:r w:rsidRPr="00A753C1">
        <w:rPr>
          <w:rFonts w:ascii="Arial" w:eastAsia="Arial" w:hAnsi="Arial" w:cs="Arial"/>
          <w:color w:val="000000" w:themeColor="text1"/>
          <w:sz w:val="20"/>
          <w:szCs w:val="22"/>
        </w:rPr>
        <w:t xml:space="preserve">, </w:t>
      </w:r>
      <w:proofErr w:type="spellStart"/>
      <w:r w:rsidRPr="00A753C1">
        <w:rPr>
          <w:rFonts w:ascii="Arial" w:eastAsia="Arial" w:hAnsi="Arial" w:cs="Arial"/>
          <w:color w:val="000000" w:themeColor="text1"/>
          <w:sz w:val="20"/>
          <w:szCs w:val="22"/>
        </w:rPr>
        <w:t>Doxing</w:t>
      </w:r>
      <w:proofErr w:type="spellEnd"/>
      <w:r w:rsidRPr="00A753C1">
        <w:rPr>
          <w:rFonts w:ascii="Arial" w:eastAsia="Arial" w:hAnsi="Arial" w:cs="Arial"/>
          <w:color w:val="000000" w:themeColor="text1"/>
          <w:sz w:val="20"/>
          <w:szCs w:val="22"/>
        </w:rPr>
        <w:t xml:space="preserve">, </w:t>
      </w:r>
      <w:proofErr w:type="spellStart"/>
      <w:r w:rsidRPr="00A753C1">
        <w:rPr>
          <w:rFonts w:ascii="Arial" w:eastAsia="Arial" w:hAnsi="Arial" w:cs="Arial"/>
          <w:color w:val="000000" w:themeColor="text1"/>
          <w:sz w:val="20"/>
          <w:szCs w:val="22"/>
        </w:rPr>
        <w:t>Pishing</w:t>
      </w:r>
      <w:proofErr w:type="spellEnd"/>
      <w:r w:rsidRPr="00A753C1">
        <w:rPr>
          <w:rFonts w:ascii="Arial" w:eastAsia="Arial" w:hAnsi="Arial" w:cs="Arial"/>
          <w:color w:val="000000" w:themeColor="text1"/>
          <w:sz w:val="20"/>
          <w:szCs w:val="22"/>
        </w:rPr>
        <w:t>, Denegación de servicio distribuido (</w:t>
      </w:r>
      <w:proofErr w:type="spellStart"/>
      <w:r w:rsidRPr="00A753C1">
        <w:rPr>
          <w:rFonts w:ascii="Arial" w:eastAsia="Arial" w:hAnsi="Arial" w:cs="Arial"/>
          <w:color w:val="000000" w:themeColor="text1"/>
          <w:sz w:val="20"/>
          <w:szCs w:val="22"/>
        </w:rPr>
        <w:t>DDoS</w:t>
      </w:r>
      <w:proofErr w:type="spellEnd"/>
      <w:r w:rsidRPr="00A753C1">
        <w:rPr>
          <w:rFonts w:ascii="Arial" w:eastAsia="Arial" w:hAnsi="Arial" w:cs="Arial"/>
          <w:color w:val="000000" w:themeColor="text1"/>
          <w:sz w:val="20"/>
          <w:szCs w:val="22"/>
        </w:rPr>
        <w:t xml:space="preserve">), Inyección SQL o SQL </w:t>
      </w:r>
      <w:proofErr w:type="spellStart"/>
      <w:r w:rsidRPr="00A753C1">
        <w:rPr>
          <w:rFonts w:ascii="Arial" w:eastAsia="Arial" w:hAnsi="Arial" w:cs="Arial"/>
          <w:color w:val="000000" w:themeColor="text1"/>
          <w:sz w:val="20"/>
          <w:szCs w:val="22"/>
        </w:rPr>
        <w:t>Injection</w:t>
      </w:r>
      <w:proofErr w:type="spellEnd"/>
      <w:r w:rsidRPr="00A753C1">
        <w:rPr>
          <w:rFonts w:ascii="Arial" w:eastAsia="Arial" w:hAnsi="Arial" w:cs="Arial"/>
          <w:color w:val="000000" w:themeColor="text1"/>
          <w:sz w:val="20"/>
          <w:szCs w:val="22"/>
        </w:rPr>
        <w:t xml:space="preserve">, </w:t>
      </w:r>
      <w:proofErr w:type="spellStart"/>
      <w:r w:rsidRPr="00A753C1">
        <w:rPr>
          <w:rFonts w:ascii="Arial" w:eastAsia="Arial" w:hAnsi="Arial" w:cs="Arial"/>
          <w:color w:val="000000" w:themeColor="text1"/>
          <w:sz w:val="20"/>
          <w:szCs w:val="22"/>
        </w:rPr>
        <w:t>Whaling</w:t>
      </w:r>
      <w:proofErr w:type="spellEnd"/>
      <w:r w:rsidRPr="00A753C1">
        <w:rPr>
          <w:rFonts w:ascii="Arial" w:eastAsia="Arial" w:hAnsi="Arial" w:cs="Arial"/>
          <w:color w:val="000000" w:themeColor="text1"/>
          <w:sz w:val="20"/>
          <w:szCs w:val="22"/>
        </w:rPr>
        <w:t xml:space="preserve">, APT </w:t>
      </w:r>
      <w:proofErr w:type="spellStart"/>
      <w:r w:rsidRPr="00A753C1">
        <w:rPr>
          <w:rFonts w:ascii="Arial" w:eastAsia="Arial" w:hAnsi="Arial" w:cs="Arial"/>
          <w:color w:val="000000" w:themeColor="text1"/>
          <w:sz w:val="20"/>
          <w:szCs w:val="22"/>
        </w:rPr>
        <w:t>Groups</w:t>
      </w:r>
      <w:proofErr w:type="spellEnd"/>
      <w:r w:rsidRPr="00A753C1">
        <w:rPr>
          <w:rFonts w:ascii="Arial" w:eastAsia="Arial" w:hAnsi="Arial" w:cs="Arial"/>
          <w:color w:val="000000" w:themeColor="text1"/>
          <w:sz w:val="20"/>
          <w:szCs w:val="22"/>
        </w:rPr>
        <w:t>, o cualquier otra vulnerabilidad, todas las autorizaciones, permisos y calves, serán revocadas inmediatamente, sin perjuicio de las sanciones contractuales y legales que correspondan.</w:t>
      </w:r>
    </w:p>
    <w:p w14:paraId="60061E4C" w14:textId="77777777" w:rsidR="00C063D7" w:rsidRPr="00A753C1" w:rsidRDefault="00C063D7">
      <w:pPr>
        <w:widowControl w:val="0"/>
        <w:pBdr>
          <w:top w:val="nil"/>
          <w:left w:val="nil"/>
          <w:bottom w:val="nil"/>
          <w:right w:val="nil"/>
          <w:between w:val="nil"/>
        </w:pBdr>
        <w:spacing w:before="58"/>
        <w:ind w:left="118"/>
        <w:jc w:val="both"/>
        <w:rPr>
          <w:rFonts w:ascii="Arial" w:eastAsia="Arial" w:hAnsi="Arial" w:cs="Arial"/>
          <w:color w:val="000000"/>
          <w:sz w:val="20"/>
          <w:szCs w:val="22"/>
        </w:rPr>
      </w:pPr>
    </w:p>
    <w:p w14:paraId="6033F35A" w14:textId="77777777" w:rsidR="00C063D7" w:rsidRPr="00A753C1" w:rsidRDefault="00305E96">
      <w:pPr>
        <w:pBdr>
          <w:top w:val="nil"/>
          <w:left w:val="nil"/>
          <w:bottom w:val="nil"/>
          <w:right w:val="nil"/>
          <w:between w:val="nil"/>
        </w:pBdr>
        <w:jc w:val="both"/>
        <w:rPr>
          <w:rFonts w:ascii="Arial" w:eastAsia="Arial" w:hAnsi="Arial" w:cs="Arial"/>
          <w:b/>
          <w:color w:val="000000"/>
          <w:sz w:val="20"/>
          <w:szCs w:val="22"/>
        </w:rPr>
      </w:pPr>
      <w:r w:rsidRPr="00A753C1">
        <w:rPr>
          <w:rFonts w:ascii="Arial" w:eastAsia="Arial" w:hAnsi="Arial" w:cs="Arial"/>
          <w:b/>
          <w:color w:val="000000"/>
          <w:sz w:val="20"/>
          <w:szCs w:val="22"/>
        </w:rPr>
        <w:t xml:space="preserve">CLÁUSULA TERCERA - PROPIEDAD DE LA INFORMACIÓN CONFIDENCIAL </w:t>
      </w:r>
    </w:p>
    <w:p w14:paraId="44EAFD9C" w14:textId="77777777" w:rsidR="00C063D7" w:rsidRPr="00A753C1" w:rsidRDefault="00C063D7">
      <w:pPr>
        <w:pBdr>
          <w:top w:val="nil"/>
          <w:left w:val="nil"/>
          <w:bottom w:val="nil"/>
          <w:right w:val="nil"/>
          <w:between w:val="nil"/>
        </w:pBdr>
        <w:jc w:val="both"/>
        <w:rPr>
          <w:rFonts w:ascii="Arial" w:eastAsia="Arial" w:hAnsi="Arial" w:cs="Arial"/>
          <w:color w:val="000000"/>
          <w:sz w:val="20"/>
          <w:szCs w:val="22"/>
        </w:rPr>
      </w:pPr>
    </w:p>
    <w:p w14:paraId="310EF736" w14:textId="77777777" w:rsidR="00C063D7" w:rsidRPr="00A753C1" w:rsidRDefault="00305E96">
      <w:pPr>
        <w:pBdr>
          <w:top w:val="nil"/>
          <w:left w:val="nil"/>
          <w:bottom w:val="nil"/>
          <w:right w:val="nil"/>
          <w:between w:val="nil"/>
        </w:pBdr>
        <w:jc w:val="both"/>
        <w:rPr>
          <w:rFonts w:ascii="Arial" w:eastAsia="Arial" w:hAnsi="Arial" w:cs="Arial"/>
          <w:color w:val="000000"/>
          <w:sz w:val="20"/>
          <w:szCs w:val="22"/>
        </w:rPr>
      </w:pPr>
      <w:r w:rsidRPr="00A753C1">
        <w:rPr>
          <w:rFonts w:ascii="Arial" w:eastAsia="Arial" w:hAnsi="Arial" w:cs="Arial"/>
          <w:color w:val="000000"/>
          <w:sz w:val="20"/>
          <w:szCs w:val="22"/>
        </w:rPr>
        <w:t>La información confidencial y todos los derechos sobre esta que han sido o serán divulgados a LA PARTE RECEPTORA, permanecerán como propiedad de la PARTE REVELADORA. LAS PARTES no obtendrán derecho alguno, de ningún tipo, sobre la información que entre ellas intercambien, ni tampoco ningún derecho a utilizarla, excepto para el objeto del presente acuerdo y cualquier violación a la misma será causal del rompimiento de la relación contractual y dará lugar a indemnización por la parte que incumpla.</w:t>
      </w:r>
    </w:p>
    <w:p w14:paraId="4B94D5A5" w14:textId="77777777" w:rsidR="00C063D7" w:rsidRPr="00A753C1" w:rsidRDefault="00C063D7">
      <w:pPr>
        <w:widowControl w:val="0"/>
        <w:pBdr>
          <w:top w:val="nil"/>
          <w:left w:val="nil"/>
          <w:bottom w:val="nil"/>
          <w:right w:val="nil"/>
          <w:between w:val="nil"/>
        </w:pBdr>
        <w:spacing w:before="58"/>
        <w:ind w:left="118"/>
        <w:jc w:val="both"/>
        <w:rPr>
          <w:rFonts w:ascii="Arial" w:eastAsia="Arial" w:hAnsi="Arial" w:cs="Arial"/>
          <w:color w:val="000000"/>
          <w:sz w:val="20"/>
          <w:szCs w:val="22"/>
        </w:rPr>
      </w:pPr>
    </w:p>
    <w:p w14:paraId="2EC6C66B" w14:textId="77777777" w:rsidR="00C063D7" w:rsidRPr="00A753C1" w:rsidRDefault="00305E96">
      <w:pPr>
        <w:pBdr>
          <w:top w:val="nil"/>
          <w:left w:val="nil"/>
          <w:bottom w:val="nil"/>
          <w:right w:val="nil"/>
          <w:between w:val="nil"/>
        </w:pBdr>
        <w:jc w:val="both"/>
        <w:rPr>
          <w:rFonts w:ascii="Arial" w:eastAsia="Arial" w:hAnsi="Arial" w:cs="Arial"/>
          <w:b/>
          <w:color w:val="000000"/>
          <w:sz w:val="20"/>
          <w:szCs w:val="22"/>
        </w:rPr>
      </w:pPr>
      <w:r w:rsidRPr="00A753C1">
        <w:rPr>
          <w:rFonts w:ascii="Arial" w:eastAsia="Arial" w:hAnsi="Arial" w:cs="Arial"/>
          <w:b/>
          <w:color w:val="000000"/>
          <w:sz w:val="20"/>
          <w:szCs w:val="22"/>
        </w:rPr>
        <w:t>CLÁUSULA CUARTA - OBLIGACIONES PARA LA PARTE RECEPTORA RESPECTO A LA INFORMACIÓN CONFIDENCIAL</w:t>
      </w:r>
    </w:p>
    <w:p w14:paraId="3DEEC669" w14:textId="77777777" w:rsidR="00C063D7" w:rsidRPr="00A753C1" w:rsidRDefault="00C063D7">
      <w:pPr>
        <w:pBdr>
          <w:top w:val="nil"/>
          <w:left w:val="nil"/>
          <w:bottom w:val="nil"/>
          <w:right w:val="nil"/>
          <w:between w:val="nil"/>
        </w:pBdr>
        <w:jc w:val="both"/>
        <w:rPr>
          <w:rFonts w:ascii="Arial" w:eastAsia="Arial" w:hAnsi="Arial" w:cs="Arial"/>
          <w:b/>
          <w:color w:val="000000"/>
          <w:sz w:val="20"/>
          <w:szCs w:val="22"/>
        </w:rPr>
      </w:pPr>
    </w:p>
    <w:p w14:paraId="6F083FC9" w14:textId="77777777" w:rsidR="00C063D7" w:rsidRPr="00A753C1" w:rsidRDefault="00305E96">
      <w:pPr>
        <w:pBdr>
          <w:top w:val="nil"/>
          <w:left w:val="nil"/>
          <w:bottom w:val="nil"/>
          <w:right w:val="nil"/>
          <w:between w:val="nil"/>
        </w:pBdr>
        <w:jc w:val="both"/>
        <w:rPr>
          <w:rFonts w:ascii="Arial" w:eastAsia="Arial" w:hAnsi="Arial" w:cs="Arial"/>
          <w:color w:val="000000"/>
          <w:sz w:val="20"/>
          <w:szCs w:val="22"/>
        </w:rPr>
      </w:pPr>
      <w:r w:rsidRPr="00A753C1">
        <w:rPr>
          <w:rFonts w:ascii="Arial" w:eastAsia="Arial" w:hAnsi="Arial" w:cs="Arial"/>
          <w:color w:val="000000"/>
          <w:sz w:val="20"/>
          <w:szCs w:val="22"/>
        </w:rPr>
        <w:t xml:space="preserve">Además de las obligaciones que se desprenden de la naturaleza del acuerdo cualquiera de LAS PARTES que actúe como LA PARTE RECEPTORA estará obligada a: </w:t>
      </w:r>
    </w:p>
    <w:p w14:paraId="3656B9AB" w14:textId="77777777" w:rsidR="00C063D7" w:rsidRPr="00A753C1" w:rsidRDefault="00C063D7">
      <w:pPr>
        <w:pBdr>
          <w:top w:val="nil"/>
          <w:left w:val="nil"/>
          <w:bottom w:val="nil"/>
          <w:right w:val="nil"/>
          <w:between w:val="nil"/>
        </w:pBdr>
        <w:spacing w:line="259" w:lineRule="auto"/>
        <w:ind w:left="756"/>
        <w:jc w:val="both"/>
        <w:rPr>
          <w:rFonts w:ascii="Arial" w:eastAsia="Arial" w:hAnsi="Arial" w:cs="Arial"/>
          <w:color w:val="000000"/>
          <w:sz w:val="20"/>
          <w:szCs w:val="22"/>
        </w:rPr>
      </w:pPr>
    </w:p>
    <w:p w14:paraId="45FB0818" w14:textId="77777777" w:rsidR="00C063D7" w:rsidRPr="00A753C1" w:rsidRDefault="00C063D7">
      <w:pPr>
        <w:pBdr>
          <w:top w:val="nil"/>
          <w:left w:val="nil"/>
          <w:bottom w:val="nil"/>
          <w:right w:val="nil"/>
          <w:between w:val="nil"/>
        </w:pBdr>
        <w:spacing w:line="259" w:lineRule="auto"/>
        <w:ind w:left="756"/>
        <w:jc w:val="both"/>
        <w:rPr>
          <w:rFonts w:ascii="Arial" w:eastAsia="Arial" w:hAnsi="Arial" w:cs="Arial"/>
          <w:color w:val="000000"/>
          <w:sz w:val="20"/>
          <w:szCs w:val="22"/>
        </w:rPr>
      </w:pPr>
    </w:p>
    <w:p w14:paraId="7C70DECD" w14:textId="77777777" w:rsidR="00C063D7" w:rsidRPr="00A753C1" w:rsidRDefault="00305E96">
      <w:pPr>
        <w:numPr>
          <w:ilvl w:val="0"/>
          <w:numId w:val="4"/>
        </w:numPr>
        <w:pBdr>
          <w:top w:val="nil"/>
          <w:left w:val="nil"/>
          <w:bottom w:val="nil"/>
          <w:right w:val="nil"/>
          <w:between w:val="nil"/>
        </w:pBdr>
        <w:ind w:left="756" w:hanging="396"/>
        <w:jc w:val="both"/>
        <w:rPr>
          <w:rFonts w:ascii="Arial" w:hAnsi="Arial" w:cs="Arial"/>
          <w:color w:val="000000"/>
          <w:sz w:val="20"/>
          <w:szCs w:val="22"/>
        </w:rPr>
      </w:pPr>
      <w:r w:rsidRPr="00A753C1">
        <w:rPr>
          <w:rFonts w:ascii="Arial" w:eastAsia="Arial" w:hAnsi="Arial" w:cs="Arial"/>
          <w:color w:val="000000"/>
          <w:sz w:val="20"/>
          <w:szCs w:val="22"/>
        </w:rPr>
        <w:t>Mantener la información confidencial en estricta reserva y no revelar ningún dato de la información a ninguna otra parte, relacionada o no, sin el consentimiento previo y escrito de la PARTE REVELADORA.</w:t>
      </w:r>
    </w:p>
    <w:p w14:paraId="049F31CB" w14:textId="77777777" w:rsidR="00C063D7" w:rsidRPr="00A753C1" w:rsidRDefault="00C063D7">
      <w:pPr>
        <w:widowControl w:val="0"/>
        <w:pBdr>
          <w:top w:val="nil"/>
          <w:left w:val="nil"/>
          <w:bottom w:val="nil"/>
          <w:right w:val="nil"/>
          <w:between w:val="nil"/>
        </w:pBdr>
        <w:spacing w:before="58"/>
        <w:ind w:left="118"/>
        <w:jc w:val="both"/>
        <w:rPr>
          <w:rFonts w:ascii="Arial" w:eastAsia="Arial" w:hAnsi="Arial" w:cs="Arial"/>
          <w:color w:val="000000"/>
          <w:sz w:val="20"/>
          <w:szCs w:val="22"/>
        </w:rPr>
      </w:pPr>
    </w:p>
    <w:p w14:paraId="2298D739" w14:textId="77777777" w:rsidR="00C063D7" w:rsidRPr="00A753C1" w:rsidRDefault="00305E96" w:rsidP="61F9741B">
      <w:pPr>
        <w:numPr>
          <w:ilvl w:val="0"/>
          <w:numId w:val="4"/>
        </w:numPr>
        <w:pBdr>
          <w:top w:val="nil"/>
          <w:left w:val="nil"/>
          <w:bottom w:val="nil"/>
          <w:right w:val="nil"/>
          <w:between w:val="nil"/>
        </w:pBdr>
        <w:ind w:left="756" w:hanging="396"/>
        <w:jc w:val="both"/>
        <w:rPr>
          <w:rFonts w:ascii="Arial" w:hAnsi="Arial" w:cs="Arial"/>
          <w:color w:val="000000"/>
          <w:sz w:val="20"/>
          <w:szCs w:val="22"/>
        </w:rPr>
      </w:pPr>
      <w:r w:rsidRPr="00A753C1">
        <w:rPr>
          <w:rFonts w:ascii="Arial" w:eastAsia="Arial" w:hAnsi="Arial" w:cs="Arial"/>
          <w:color w:val="000000" w:themeColor="text1"/>
          <w:sz w:val="20"/>
          <w:szCs w:val="22"/>
        </w:rPr>
        <w:t>LA PARTE RECEPTORA, a mutuo propio debe instruir al personal que estará encargado de recibir la información confidencial, debiendo suscribir el correspondiente acuerdo de confidencialidad si fuere necesario, de su obligación de recibir, tratar y usar la información confidencial que reciban como confidencial y destinada únicamente al propósito objeto del acuerdo, en los mismos términos en que se establece en el presente instrumento.</w:t>
      </w:r>
    </w:p>
    <w:p w14:paraId="53128261" w14:textId="77777777" w:rsidR="00C063D7" w:rsidRPr="00A753C1" w:rsidRDefault="00C063D7">
      <w:pPr>
        <w:pBdr>
          <w:top w:val="nil"/>
          <w:left w:val="nil"/>
          <w:bottom w:val="nil"/>
          <w:right w:val="nil"/>
          <w:between w:val="nil"/>
        </w:pBdr>
        <w:jc w:val="both"/>
        <w:rPr>
          <w:rFonts w:ascii="Arial" w:eastAsia="Arial" w:hAnsi="Arial" w:cs="Arial"/>
          <w:color w:val="000000"/>
          <w:sz w:val="20"/>
          <w:szCs w:val="22"/>
        </w:rPr>
      </w:pPr>
    </w:p>
    <w:p w14:paraId="2E87FAB3" w14:textId="77777777" w:rsidR="00C063D7" w:rsidRPr="00A753C1" w:rsidRDefault="00305E96">
      <w:pPr>
        <w:numPr>
          <w:ilvl w:val="0"/>
          <w:numId w:val="4"/>
        </w:numPr>
        <w:pBdr>
          <w:top w:val="nil"/>
          <w:left w:val="nil"/>
          <w:bottom w:val="nil"/>
          <w:right w:val="nil"/>
          <w:between w:val="nil"/>
        </w:pBdr>
        <w:ind w:left="756" w:hanging="396"/>
        <w:jc w:val="both"/>
        <w:rPr>
          <w:rFonts w:ascii="Arial" w:hAnsi="Arial" w:cs="Arial"/>
          <w:color w:val="000000"/>
          <w:sz w:val="20"/>
          <w:szCs w:val="22"/>
        </w:rPr>
      </w:pPr>
      <w:r w:rsidRPr="00A753C1">
        <w:rPr>
          <w:rFonts w:ascii="Arial" w:eastAsia="Arial" w:hAnsi="Arial" w:cs="Arial"/>
          <w:noProof/>
          <w:color w:val="000000"/>
          <w:sz w:val="20"/>
          <w:szCs w:val="22"/>
          <w:lang w:eastAsia="es-CO"/>
        </w:rPr>
        <w:drawing>
          <wp:anchor distT="0" distB="0" distL="0" distR="0" simplePos="0" relativeHeight="251658240" behindDoc="1" locked="0" layoutInCell="1" hidden="0" allowOverlap="1" wp14:anchorId="7091254D" wp14:editId="07777777">
            <wp:simplePos x="0" y="0"/>
            <wp:positionH relativeFrom="page">
              <wp:posOffset>0</wp:posOffset>
            </wp:positionH>
            <wp:positionV relativeFrom="page">
              <wp:posOffset>189230</wp:posOffset>
            </wp:positionV>
            <wp:extent cx="7779600" cy="10080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779600" cy="10080000"/>
                    </a:xfrm>
                    <a:prstGeom prst="rect">
                      <a:avLst/>
                    </a:prstGeom>
                    <a:ln/>
                  </pic:spPr>
                </pic:pic>
              </a:graphicData>
            </a:graphic>
          </wp:anchor>
        </w:drawing>
      </w:r>
      <w:r w:rsidRPr="00A753C1">
        <w:rPr>
          <w:rFonts w:ascii="Arial" w:eastAsia="Arial" w:hAnsi="Arial" w:cs="Arial"/>
          <w:color w:val="000000"/>
          <w:sz w:val="20"/>
          <w:szCs w:val="22"/>
        </w:rPr>
        <w:t xml:space="preserve">Ni LA PARTE RECEPTORA ni sus funcionarios o empleados, sin el consentimiento previo y por escrito de LA PARTE REVELADORA utilizará, explotará ni empleará en una forma diferente a la autorizada por este acuerdo, la Información Confidencial. </w:t>
      </w:r>
    </w:p>
    <w:p w14:paraId="62486C05" w14:textId="77777777" w:rsidR="00C063D7" w:rsidRPr="00A753C1" w:rsidRDefault="00C063D7">
      <w:pPr>
        <w:pBdr>
          <w:top w:val="nil"/>
          <w:left w:val="nil"/>
          <w:bottom w:val="nil"/>
          <w:right w:val="nil"/>
          <w:between w:val="nil"/>
        </w:pBdr>
        <w:jc w:val="both"/>
        <w:rPr>
          <w:rFonts w:ascii="Arial" w:eastAsia="Arial" w:hAnsi="Arial" w:cs="Arial"/>
          <w:color w:val="000000"/>
          <w:sz w:val="20"/>
          <w:szCs w:val="22"/>
        </w:rPr>
      </w:pPr>
    </w:p>
    <w:p w14:paraId="060D739E" w14:textId="77777777" w:rsidR="00A753C1" w:rsidRDefault="00A753C1">
      <w:pPr>
        <w:pBdr>
          <w:top w:val="nil"/>
          <w:left w:val="nil"/>
          <w:bottom w:val="nil"/>
          <w:right w:val="nil"/>
          <w:between w:val="nil"/>
        </w:pBdr>
        <w:spacing w:line="259" w:lineRule="auto"/>
        <w:jc w:val="both"/>
        <w:rPr>
          <w:rFonts w:ascii="Arial" w:eastAsia="Arial" w:hAnsi="Arial" w:cs="Arial"/>
          <w:b/>
          <w:color w:val="000000"/>
          <w:sz w:val="20"/>
          <w:szCs w:val="22"/>
        </w:rPr>
      </w:pPr>
    </w:p>
    <w:p w14:paraId="564FCE3F" w14:textId="77777777" w:rsidR="00A753C1" w:rsidRDefault="00A753C1">
      <w:pPr>
        <w:pBdr>
          <w:top w:val="nil"/>
          <w:left w:val="nil"/>
          <w:bottom w:val="nil"/>
          <w:right w:val="nil"/>
          <w:between w:val="nil"/>
        </w:pBdr>
        <w:spacing w:line="259" w:lineRule="auto"/>
        <w:jc w:val="both"/>
        <w:rPr>
          <w:rFonts w:ascii="Arial" w:eastAsia="Arial" w:hAnsi="Arial" w:cs="Arial"/>
          <w:b/>
          <w:color w:val="000000"/>
          <w:sz w:val="20"/>
          <w:szCs w:val="22"/>
        </w:rPr>
      </w:pPr>
    </w:p>
    <w:p w14:paraId="2738007D" w14:textId="77777777" w:rsidR="00A753C1" w:rsidRDefault="00A753C1">
      <w:pPr>
        <w:pBdr>
          <w:top w:val="nil"/>
          <w:left w:val="nil"/>
          <w:bottom w:val="nil"/>
          <w:right w:val="nil"/>
          <w:between w:val="nil"/>
        </w:pBdr>
        <w:spacing w:line="259" w:lineRule="auto"/>
        <w:jc w:val="both"/>
        <w:rPr>
          <w:rFonts w:ascii="Arial" w:eastAsia="Arial" w:hAnsi="Arial" w:cs="Arial"/>
          <w:b/>
          <w:color w:val="000000"/>
          <w:sz w:val="20"/>
          <w:szCs w:val="22"/>
        </w:rPr>
      </w:pPr>
    </w:p>
    <w:p w14:paraId="4BC95DD5" w14:textId="4EA83CF9" w:rsidR="00C063D7" w:rsidRPr="00A753C1" w:rsidRDefault="00305E96">
      <w:pPr>
        <w:pBdr>
          <w:top w:val="nil"/>
          <w:left w:val="nil"/>
          <w:bottom w:val="nil"/>
          <w:right w:val="nil"/>
          <w:between w:val="nil"/>
        </w:pBdr>
        <w:spacing w:line="259" w:lineRule="auto"/>
        <w:jc w:val="both"/>
        <w:rPr>
          <w:rFonts w:ascii="Arial" w:eastAsia="Arial" w:hAnsi="Arial" w:cs="Arial"/>
          <w:b/>
          <w:color w:val="000000"/>
          <w:sz w:val="20"/>
          <w:szCs w:val="22"/>
        </w:rPr>
      </w:pPr>
      <w:r w:rsidRPr="00A753C1">
        <w:rPr>
          <w:rFonts w:ascii="Arial" w:eastAsia="Arial" w:hAnsi="Arial" w:cs="Arial"/>
          <w:b/>
          <w:color w:val="000000"/>
          <w:sz w:val="20"/>
          <w:szCs w:val="22"/>
        </w:rPr>
        <w:t xml:space="preserve">CLÁUSULA QUINTA - EXCEPCIONES </w:t>
      </w:r>
    </w:p>
    <w:p w14:paraId="4101652C" w14:textId="77777777" w:rsidR="00C063D7" w:rsidRPr="00A753C1" w:rsidRDefault="00C063D7">
      <w:pPr>
        <w:pBdr>
          <w:top w:val="nil"/>
          <w:left w:val="nil"/>
          <w:bottom w:val="nil"/>
          <w:right w:val="nil"/>
          <w:between w:val="nil"/>
        </w:pBdr>
        <w:spacing w:line="259" w:lineRule="auto"/>
        <w:jc w:val="both"/>
        <w:rPr>
          <w:rFonts w:ascii="Arial" w:eastAsia="Arial" w:hAnsi="Arial" w:cs="Arial"/>
          <w:b/>
          <w:color w:val="000000"/>
          <w:sz w:val="20"/>
          <w:szCs w:val="22"/>
        </w:rPr>
      </w:pPr>
    </w:p>
    <w:p w14:paraId="1A4C88BE" w14:textId="77777777" w:rsidR="00C063D7" w:rsidRPr="00A753C1" w:rsidRDefault="00305E96">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color w:val="000000"/>
          <w:sz w:val="20"/>
          <w:szCs w:val="22"/>
        </w:rPr>
        <w:t>La divulgación de información confidencial no será considerada una violación a este Acuerdo en los siguientes casos:</w:t>
      </w:r>
    </w:p>
    <w:p w14:paraId="4B99056E" w14:textId="77777777" w:rsidR="00C063D7" w:rsidRPr="00A753C1" w:rsidRDefault="00C063D7">
      <w:pPr>
        <w:pBdr>
          <w:top w:val="nil"/>
          <w:left w:val="nil"/>
          <w:bottom w:val="nil"/>
          <w:right w:val="nil"/>
          <w:between w:val="nil"/>
        </w:pBdr>
        <w:spacing w:line="259" w:lineRule="auto"/>
        <w:jc w:val="both"/>
        <w:rPr>
          <w:rFonts w:ascii="Arial" w:eastAsia="Arial" w:hAnsi="Arial" w:cs="Arial"/>
          <w:color w:val="000000"/>
          <w:sz w:val="20"/>
          <w:szCs w:val="22"/>
        </w:rPr>
      </w:pPr>
    </w:p>
    <w:p w14:paraId="3DD35496" w14:textId="77777777" w:rsidR="00C063D7" w:rsidRPr="00A753C1" w:rsidRDefault="00305E96">
      <w:pPr>
        <w:numPr>
          <w:ilvl w:val="0"/>
          <w:numId w:val="1"/>
        </w:numPr>
        <w:pBdr>
          <w:top w:val="nil"/>
          <w:left w:val="nil"/>
          <w:bottom w:val="nil"/>
          <w:right w:val="nil"/>
          <w:between w:val="nil"/>
        </w:pBdr>
        <w:spacing w:line="259" w:lineRule="auto"/>
        <w:ind w:left="756" w:hanging="396"/>
        <w:jc w:val="both"/>
        <w:rPr>
          <w:rFonts w:ascii="Arial" w:hAnsi="Arial" w:cs="Arial"/>
          <w:color w:val="000000"/>
          <w:sz w:val="20"/>
          <w:szCs w:val="22"/>
        </w:rPr>
      </w:pPr>
      <w:r w:rsidRPr="00A753C1">
        <w:rPr>
          <w:rFonts w:ascii="Arial" w:eastAsia="Arial" w:hAnsi="Arial" w:cs="Arial"/>
          <w:color w:val="000000"/>
          <w:sz w:val="20"/>
          <w:szCs w:val="22"/>
        </w:rPr>
        <w:t>Aquella información que sea o llegue a ser de dominio público, salvo que ello resulte como consecuencia de la divulgación por LA PARTE RECEPTORA o de un funcionario o por la violación de este Acuerdo.</w:t>
      </w:r>
    </w:p>
    <w:p w14:paraId="1299C43A" w14:textId="77777777" w:rsidR="00C063D7" w:rsidRPr="00A753C1" w:rsidRDefault="00C063D7">
      <w:pPr>
        <w:pBdr>
          <w:top w:val="nil"/>
          <w:left w:val="nil"/>
          <w:bottom w:val="nil"/>
          <w:right w:val="nil"/>
          <w:between w:val="nil"/>
        </w:pBdr>
        <w:spacing w:line="259" w:lineRule="auto"/>
        <w:ind w:left="720"/>
        <w:jc w:val="both"/>
        <w:rPr>
          <w:rFonts w:ascii="Arial" w:eastAsia="Arial" w:hAnsi="Arial" w:cs="Arial"/>
          <w:color w:val="000000"/>
          <w:sz w:val="20"/>
          <w:szCs w:val="22"/>
        </w:rPr>
      </w:pPr>
    </w:p>
    <w:p w14:paraId="3CC1A7F6" w14:textId="77777777" w:rsidR="00C063D7" w:rsidRPr="00A753C1" w:rsidRDefault="00305E96" w:rsidP="61F9741B">
      <w:pPr>
        <w:numPr>
          <w:ilvl w:val="0"/>
          <w:numId w:val="1"/>
        </w:numPr>
        <w:pBdr>
          <w:top w:val="nil"/>
          <w:left w:val="nil"/>
          <w:bottom w:val="nil"/>
          <w:right w:val="nil"/>
          <w:between w:val="nil"/>
        </w:pBdr>
        <w:ind w:left="756" w:hanging="396"/>
        <w:jc w:val="both"/>
        <w:rPr>
          <w:rFonts w:ascii="Arial" w:hAnsi="Arial" w:cs="Arial"/>
          <w:color w:val="000000"/>
          <w:sz w:val="20"/>
          <w:szCs w:val="22"/>
        </w:rPr>
      </w:pPr>
      <w:r w:rsidRPr="00A753C1">
        <w:rPr>
          <w:rFonts w:ascii="Arial" w:eastAsia="Arial" w:hAnsi="Arial" w:cs="Arial"/>
          <w:color w:val="000000" w:themeColor="text1"/>
          <w:sz w:val="20"/>
          <w:szCs w:val="22"/>
        </w:rPr>
        <w:t xml:space="preserve">En cumplimiento de una decisión judicial en firme, orden administrativa, requerimiento o una solicitud oficial expedida bien sea por: un tribunal competente, o una autoridad u órgano judicial, administrativo o legislativo que tenga jurisdicción con respecto de LA PARTE RECEPTORA, o algún funcionario. En el evento que LA PARTE RECEPTORA o un funcionario reciban dicho mandato judicial, orden, requerimiento o solicitud oficial de divulgar cualquier Información Confidencial, LA PARTE RECEPTORA, personalmente, o por intermedio de dicho funcionario. I) Notificará oportunamente a LA PARTE REVELADORA sobre la solicitud, mandato, orden o requerimiento recibido, II) Consultará con LA PARTE REVELADORA acerca de la conveniencia de tomar medidas para oponerse, disminuir o limitar dicha solicitud y III) Si la divulgación es requerida o considerada aconsejable, colaborar con LA PARTE REVELADORA, en cualquier intento para obtener una orden u otra garantía confiable que se dará un tratamiento confidencial a la Información Confidencial que finalmente sea revelada. </w:t>
      </w:r>
    </w:p>
    <w:p w14:paraId="0FB78278" w14:textId="77777777" w:rsidR="00C063D7" w:rsidRPr="00A753C1" w:rsidRDefault="00C063D7">
      <w:pPr>
        <w:pBdr>
          <w:top w:val="nil"/>
          <w:left w:val="nil"/>
          <w:bottom w:val="nil"/>
          <w:right w:val="nil"/>
          <w:between w:val="nil"/>
        </w:pBdr>
        <w:jc w:val="both"/>
        <w:rPr>
          <w:rFonts w:ascii="Arial" w:eastAsia="Arial" w:hAnsi="Arial" w:cs="Arial"/>
          <w:b/>
          <w:color w:val="000000"/>
          <w:sz w:val="20"/>
          <w:szCs w:val="22"/>
        </w:rPr>
      </w:pPr>
    </w:p>
    <w:p w14:paraId="64C55F5B" w14:textId="77777777" w:rsidR="00C063D7" w:rsidRPr="00A753C1" w:rsidRDefault="00305E96">
      <w:pPr>
        <w:pBdr>
          <w:top w:val="nil"/>
          <w:left w:val="nil"/>
          <w:bottom w:val="nil"/>
          <w:right w:val="nil"/>
          <w:between w:val="nil"/>
        </w:pBdr>
        <w:jc w:val="both"/>
        <w:rPr>
          <w:rFonts w:ascii="Arial" w:eastAsia="Arial" w:hAnsi="Arial" w:cs="Arial"/>
          <w:b/>
          <w:color w:val="000000"/>
          <w:sz w:val="20"/>
          <w:szCs w:val="22"/>
        </w:rPr>
      </w:pPr>
      <w:r w:rsidRPr="00A753C1">
        <w:rPr>
          <w:rFonts w:ascii="Arial" w:eastAsia="Arial" w:hAnsi="Arial" w:cs="Arial"/>
          <w:b/>
          <w:color w:val="000000"/>
          <w:sz w:val="20"/>
          <w:szCs w:val="22"/>
        </w:rPr>
        <w:t>CLÁUSULA SEXTA - MODIFICACIONES</w:t>
      </w:r>
    </w:p>
    <w:p w14:paraId="6AC64251" w14:textId="77777777" w:rsidR="00C063D7" w:rsidRPr="00A753C1" w:rsidRDefault="00305E96">
      <w:pPr>
        <w:pBdr>
          <w:top w:val="nil"/>
          <w:left w:val="nil"/>
          <w:bottom w:val="nil"/>
          <w:right w:val="nil"/>
          <w:between w:val="nil"/>
        </w:pBdr>
        <w:jc w:val="both"/>
        <w:rPr>
          <w:rFonts w:ascii="Arial" w:eastAsia="Arial" w:hAnsi="Arial" w:cs="Arial"/>
          <w:color w:val="000000"/>
          <w:sz w:val="20"/>
          <w:szCs w:val="22"/>
        </w:rPr>
      </w:pPr>
      <w:r w:rsidRPr="00A753C1">
        <w:rPr>
          <w:rFonts w:ascii="Arial" w:eastAsia="Arial" w:hAnsi="Arial" w:cs="Arial"/>
          <w:color w:val="000000"/>
          <w:sz w:val="20"/>
          <w:szCs w:val="22"/>
        </w:rPr>
        <w:t>Este acuerdo solo podrá ser modificado con el consentimiento previo y mediante documento escrito firmado por ambas partes, celebrado para el efecto.</w:t>
      </w:r>
    </w:p>
    <w:p w14:paraId="1FC39945" w14:textId="77777777" w:rsidR="00C063D7" w:rsidRPr="00A753C1" w:rsidRDefault="00C063D7">
      <w:pPr>
        <w:pBdr>
          <w:top w:val="nil"/>
          <w:left w:val="nil"/>
          <w:bottom w:val="nil"/>
          <w:right w:val="nil"/>
          <w:between w:val="nil"/>
        </w:pBdr>
        <w:jc w:val="both"/>
        <w:rPr>
          <w:rFonts w:ascii="Arial" w:eastAsia="Arial" w:hAnsi="Arial" w:cs="Arial"/>
          <w:color w:val="000000"/>
          <w:sz w:val="20"/>
          <w:szCs w:val="22"/>
        </w:rPr>
      </w:pPr>
    </w:p>
    <w:p w14:paraId="518566FE" w14:textId="77777777" w:rsidR="00C063D7" w:rsidRPr="00A753C1" w:rsidRDefault="00305E96">
      <w:pPr>
        <w:pBdr>
          <w:top w:val="nil"/>
          <w:left w:val="nil"/>
          <w:bottom w:val="nil"/>
          <w:right w:val="nil"/>
          <w:between w:val="nil"/>
        </w:pBdr>
        <w:spacing w:line="259" w:lineRule="auto"/>
        <w:jc w:val="both"/>
        <w:rPr>
          <w:rFonts w:ascii="Arial" w:eastAsia="Arial" w:hAnsi="Arial" w:cs="Arial"/>
          <w:b/>
          <w:color w:val="000000"/>
          <w:sz w:val="20"/>
          <w:szCs w:val="22"/>
        </w:rPr>
      </w:pPr>
      <w:r w:rsidRPr="00A753C1">
        <w:rPr>
          <w:rFonts w:ascii="Arial" w:eastAsia="Arial" w:hAnsi="Arial" w:cs="Arial"/>
          <w:b/>
          <w:color w:val="000000"/>
          <w:sz w:val="20"/>
          <w:szCs w:val="22"/>
        </w:rPr>
        <w:t>CLÁUSULA SEPTIMA - VIGENCIA</w:t>
      </w:r>
    </w:p>
    <w:p w14:paraId="7AA2E44B" w14:textId="77777777" w:rsidR="00C063D7" w:rsidRPr="00A753C1" w:rsidRDefault="00305E96" w:rsidP="61F9741B">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color w:val="000000" w:themeColor="text1"/>
          <w:sz w:val="20"/>
          <w:szCs w:val="22"/>
        </w:rPr>
        <w:t>Este acuerdo estará vigente por</w:t>
      </w:r>
      <w:r w:rsidRPr="00A753C1">
        <w:rPr>
          <w:rFonts w:ascii="Arial" w:eastAsia="Arial" w:hAnsi="Arial" w:cs="Arial"/>
          <w:color w:val="FF0000"/>
          <w:sz w:val="20"/>
          <w:szCs w:val="22"/>
        </w:rPr>
        <w:t xml:space="preserve"> </w:t>
      </w:r>
      <w:r w:rsidRPr="00A753C1">
        <w:rPr>
          <w:rFonts w:ascii="Arial" w:eastAsia="Arial" w:hAnsi="Arial" w:cs="Arial"/>
          <w:color w:val="000000" w:themeColor="text1"/>
          <w:sz w:val="20"/>
          <w:szCs w:val="22"/>
        </w:rPr>
        <w:t xml:space="preserve">el término de duración de la relación civil o comercial que dio origen a la firma de este acuerdo y cinco (5) años más contados a partir de la terminación de la orden de servicio o contrato. Transcurrido ese tiempo, dejará de regir entre las partes, salvo en lo que se refiere a la Información Confidencial que constituya un secreto comercial, respecto de la cual este Acuerdo, hasta donde lo permita la ley, continuará en pleno vigor y efecto y salvo respecto de aquellas obligaciones a las cuales las partes convengan en este acuerdo ponerle una vigencia superior, caso en el cual, las mismas estarán vigentes hasta la expiración del término pactado por LAS PARTES. </w:t>
      </w:r>
    </w:p>
    <w:p w14:paraId="0562CB0E" w14:textId="77777777" w:rsidR="00C063D7" w:rsidRPr="00A753C1" w:rsidRDefault="00C063D7">
      <w:pPr>
        <w:pBdr>
          <w:top w:val="nil"/>
          <w:left w:val="nil"/>
          <w:bottom w:val="nil"/>
          <w:right w:val="nil"/>
          <w:between w:val="nil"/>
        </w:pBdr>
        <w:spacing w:before="100"/>
        <w:jc w:val="both"/>
        <w:rPr>
          <w:rFonts w:ascii="Arial" w:eastAsia="Arial" w:hAnsi="Arial" w:cs="Arial"/>
          <w:b/>
          <w:color w:val="000000"/>
          <w:sz w:val="20"/>
          <w:szCs w:val="22"/>
        </w:rPr>
      </w:pPr>
    </w:p>
    <w:p w14:paraId="71420483" w14:textId="77777777" w:rsidR="00C063D7" w:rsidRPr="00A753C1" w:rsidRDefault="00305E96">
      <w:pPr>
        <w:pBdr>
          <w:top w:val="nil"/>
          <w:left w:val="nil"/>
          <w:bottom w:val="nil"/>
          <w:right w:val="nil"/>
          <w:between w:val="nil"/>
        </w:pBdr>
        <w:spacing w:before="100"/>
        <w:jc w:val="both"/>
        <w:rPr>
          <w:rFonts w:ascii="Arial" w:eastAsia="Arial" w:hAnsi="Arial" w:cs="Arial"/>
          <w:b/>
          <w:color w:val="000000"/>
          <w:sz w:val="20"/>
          <w:szCs w:val="22"/>
        </w:rPr>
      </w:pPr>
      <w:r w:rsidRPr="00A753C1">
        <w:rPr>
          <w:rFonts w:ascii="Arial" w:eastAsia="Arial" w:hAnsi="Arial" w:cs="Arial"/>
          <w:b/>
          <w:color w:val="000000"/>
          <w:sz w:val="20"/>
          <w:szCs w:val="22"/>
        </w:rPr>
        <w:t>CLÁUSULA OCTAVA - DEVOLUCIÓN O DESTRUCCIÓN DE INFORMACIÓN CONFIDENCIAL</w:t>
      </w:r>
    </w:p>
    <w:p w14:paraId="4C87A505" w14:textId="77777777" w:rsidR="00C063D7" w:rsidRPr="00A753C1" w:rsidRDefault="00305E96">
      <w:pPr>
        <w:pBdr>
          <w:top w:val="nil"/>
          <w:left w:val="nil"/>
          <w:bottom w:val="nil"/>
          <w:right w:val="nil"/>
          <w:between w:val="nil"/>
        </w:pBdr>
        <w:jc w:val="both"/>
        <w:rPr>
          <w:rFonts w:ascii="Arial" w:eastAsia="Arial" w:hAnsi="Arial" w:cs="Arial"/>
          <w:color w:val="000000"/>
          <w:sz w:val="20"/>
          <w:szCs w:val="22"/>
        </w:rPr>
      </w:pPr>
      <w:r w:rsidRPr="00A753C1">
        <w:rPr>
          <w:rFonts w:ascii="Arial" w:eastAsia="Arial" w:hAnsi="Arial" w:cs="Arial"/>
          <w:color w:val="000000"/>
          <w:sz w:val="20"/>
          <w:szCs w:val="22"/>
        </w:rPr>
        <w:t>En cualquier momento, LA PARTE REVELADORA podrá solicitar a LA PARTE RECEPTORA por escrito, que lleve a cabo alguno de las siguientes acciones:</w:t>
      </w:r>
    </w:p>
    <w:p w14:paraId="34CE0A41" w14:textId="77777777" w:rsidR="00C063D7" w:rsidRPr="00A753C1" w:rsidRDefault="00C063D7">
      <w:pPr>
        <w:pBdr>
          <w:top w:val="nil"/>
          <w:left w:val="nil"/>
          <w:bottom w:val="nil"/>
          <w:right w:val="nil"/>
          <w:between w:val="nil"/>
        </w:pBdr>
        <w:jc w:val="both"/>
        <w:rPr>
          <w:rFonts w:ascii="Arial" w:eastAsia="Arial" w:hAnsi="Arial" w:cs="Arial"/>
          <w:color w:val="000000"/>
          <w:sz w:val="20"/>
          <w:szCs w:val="22"/>
        </w:rPr>
      </w:pPr>
    </w:p>
    <w:p w14:paraId="73DBC072" w14:textId="77777777" w:rsidR="00C063D7" w:rsidRPr="00A753C1" w:rsidRDefault="00305E96">
      <w:pPr>
        <w:numPr>
          <w:ilvl w:val="0"/>
          <w:numId w:val="2"/>
        </w:numPr>
        <w:pBdr>
          <w:top w:val="nil"/>
          <w:left w:val="nil"/>
          <w:bottom w:val="nil"/>
          <w:right w:val="nil"/>
          <w:between w:val="nil"/>
        </w:pBdr>
        <w:jc w:val="both"/>
        <w:rPr>
          <w:rFonts w:ascii="Arial" w:eastAsia="Arial" w:hAnsi="Arial" w:cs="Arial"/>
          <w:color w:val="000000"/>
          <w:sz w:val="20"/>
          <w:szCs w:val="22"/>
        </w:rPr>
      </w:pPr>
      <w:r w:rsidRPr="00A753C1">
        <w:rPr>
          <w:rFonts w:ascii="Arial" w:eastAsia="Arial" w:hAnsi="Arial" w:cs="Arial"/>
          <w:color w:val="000000"/>
          <w:sz w:val="20"/>
          <w:szCs w:val="22"/>
        </w:rPr>
        <w:t>Devolver a LA PARTE REVELADORA toda la información entregada y generada, así como las copias que se encuentren en su poder cualquiera que sea su formato.</w:t>
      </w:r>
    </w:p>
    <w:p w14:paraId="0C66E136" w14:textId="77777777" w:rsidR="00C063D7" w:rsidRPr="00A753C1" w:rsidRDefault="00305E96">
      <w:pPr>
        <w:numPr>
          <w:ilvl w:val="0"/>
          <w:numId w:val="2"/>
        </w:numPr>
        <w:pBdr>
          <w:top w:val="nil"/>
          <w:left w:val="nil"/>
          <w:bottom w:val="nil"/>
          <w:right w:val="nil"/>
          <w:between w:val="nil"/>
        </w:pBdr>
        <w:jc w:val="both"/>
        <w:rPr>
          <w:rFonts w:ascii="Arial" w:eastAsia="Arial" w:hAnsi="Arial" w:cs="Arial"/>
          <w:color w:val="000000"/>
          <w:sz w:val="20"/>
          <w:szCs w:val="22"/>
        </w:rPr>
      </w:pPr>
      <w:r w:rsidRPr="00A753C1">
        <w:rPr>
          <w:rFonts w:ascii="Arial" w:eastAsia="Arial" w:hAnsi="Arial" w:cs="Arial"/>
          <w:color w:val="000000"/>
          <w:sz w:val="20"/>
          <w:szCs w:val="22"/>
        </w:rPr>
        <w:lastRenderedPageBreak/>
        <w:t>Destruir, salvo en caso de que LA PARTE RECEPTORA no pueda entregar a LA PARTE REVELADORA, la Información Confidencial, así como las copias que se encuentren en su posesión o bajo el control directo o indirecto de LA PARTE RECEPTORA y/o de cualquier funcionario. De la misma manera destruirá cualquier información confidencial mantenida en sistemas de computador, procesador de palabras, medios magnéticos cualquiera que sea su formato dentro de los treinta (30) días siguientes a la terminación de la relación comercial.</w:t>
      </w:r>
    </w:p>
    <w:p w14:paraId="62EBF3C5" w14:textId="77777777" w:rsidR="00C063D7" w:rsidRPr="00A753C1" w:rsidRDefault="00C063D7">
      <w:pPr>
        <w:pBdr>
          <w:top w:val="nil"/>
          <w:left w:val="nil"/>
          <w:bottom w:val="nil"/>
          <w:right w:val="nil"/>
          <w:between w:val="nil"/>
        </w:pBdr>
        <w:jc w:val="both"/>
        <w:rPr>
          <w:rFonts w:ascii="Arial" w:eastAsia="Arial" w:hAnsi="Arial" w:cs="Arial"/>
          <w:color w:val="000000"/>
          <w:sz w:val="20"/>
          <w:szCs w:val="22"/>
        </w:rPr>
      </w:pPr>
    </w:p>
    <w:p w14:paraId="4DECAAD2" w14:textId="77777777" w:rsidR="00C063D7" w:rsidRPr="00A753C1" w:rsidRDefault="00305E96" w:rsidP="61F9741B">
      <w:pPr>
        <w:numPr>
          <w:ilvl w:val="0"/>
          <w:numId w:val="2"/>
        </w:numPr>
        <w:pBdr>
          <w:top w:val="nil"/>
          <w:left w:val="nil"/>
          <w:bottom w:val="nil"/>
          <w:right w:val="nil"/>
          <w:between w:val="nil"/>
        </w:pBdr>
        <w:jc w:val="both"/>
        <w:rPr>
          <w:rFonts w:ascii="Arial" w:eastAsia="Arial" w:hAnsi="Arial" w:cs="Arial"/>
          <w:color w:val="000000"/>
          <w:sz w:val="20"/>
          <w:szCs w:val="22"/>
        </w:rPr>
      </w:pPr>
      <w:r w:rsidRPr="00A753C1">
        <w:rPr>
          <w:rFonts w:ascii="Arial" w:eastAsia="Arial" w:hAnsi="Arial" w:cs="Arial"/>
          <w:color w:val="000000" w:themeColor="text1"/>
          <w:sz w:val="20"/>
          <w:szCs w:val="22"/>
        </w:rPr>
        <w:t>Certificar a LA PARTE REVELADORA, en forma escrita, firmada por un funcionario competente de LA PARTE RECEPTORA, que luego de efectuarse la destrucción de la Información Confidencial, de acuerdo con el punto anterior a esta cláusula, que ni LA PARTE RECEPTORA ni ningún funcionario ha retenido o conserva bajo su posesión o control, ya sea directamente o indirectamente, todo o parte de dicha información confidencial o cualquier copia de la misma.</w:t>
      </w:r>
    </w:p>
    <w:p w14:paraId="6D98A12B" w14:textId="77777777" w:rsidR="00C063D7" w:rsidRPr="00A753C1" w:rsidRDefault="00C063D7">
      <w:pPr>
        <w:jc w:val="both"/>
        <w:rPr>
          <w:rFonts w:ascii="Arial" w:eastAsia="Arial" w:hAnsi="Arial" w:cs="Arial"/>
          <w:sz w:val="20"/>
          <w:szCs w:val="22"/>
        </w:rPr>
      </w:pPr>
    </w:p>
    <w:p w14:paraId="009DD670" w14:textId="77777777" w:rsidR="00C063D7" w:rsidRPr="00A753C1" w:rsidRDefault="00305E96">
      <w:pPr>
        <w:pBdr>
          <w:top w:val="nil"/>
          <w:left w:val="nil"/>
          <w:bottom w:val="nil"/>
          <w:right w:val="nil"/>
          <w:between w:val="nil"/>
        </w:pBdr>
        <w:spacing w:line="259" w:lineRule="auto"/>
        <w:jc w:val="both"/>
        <w:rPr>
          <w:rFonts w:ascii="Arial" w:eastAsia="Arial" w:hAnsi="Arial" w:cs="Arial"/>
          <w:b/>
          <w:color w:val="000000"/>
          <w:sz w:val="20"/>
          <w:szCs w:val="22"/>
        </w:rPr>
      </w:pPr>
      <w:r w:rsidRPr="00A753C1">
        <w:rPr>
          <w:rFonts w:ascii="Arial" w:eastAsia="Arial" w:hAnsi="Arial" w:cs="Arial"/>
          <w:b/>
          <w:color w:val="000000"/>
          <w:sz w:val="20"/>
          <w:szCs w:val="22"/>
        </w:rPr>
        <w:t>CLÁUSULA NOVENA - INTEGRIDAD DEL ACUERDO</w:t>
      </w:r>
    </w:p>
    <w:p w14:paraId="63EEA750" w14:textId="77777777" w:rsidR="00C063D7" w:rsidRPr="00A753C1" w:rsidRDefault="00305E96">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color w:val="000000"/>
          <w:sz w:val="20"/>
          <w:szCs w:val="22"/>
        </w:rPr>
        <w:t xml:space="preserve">Tanto LA UNIVERSIDAD como LA EMPRESA han leído este acuerdo y han entendido y aceptado los términos, condiciones y estipulaciones contenidos en el mismo, los cuales han sido acordados para proteger la Información Confidencial de LAS PARTES. No será válida ninguna declaración o escrito, hecho por cualquiera de los funcionarios, empleados o agentes de las partes que sean contrarias a las disposiciones de este acuerdo. </w:t>
      </w:r>
    </w:p>
    <w:p w14:paraId="0297234E" w14:textId="77777777" w:rsidR="00C063D7" w:rsidRPr="00A753C1" w:rsidRDefault="00305E96">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color w:val="000000"/>
          <w:sz w:val="20"/>
          <w:szCs w:val="22"/>
        </w:rPr>
        <w:t xml:space="preserve">Este documento contiene el acuerdo íntegro de LAS PARTES y deja sin efecto contratos, acuerdos o convenios previos existentes entre las partes, verbales o escritos.  </w:t>
      </w:r>
    </w:p>
    <w:p w14:paraId="2946DB82" w14:textId="77777777" w:rsidR="00C063D7" w:rsidRPr="00A753C1" w:rsidRDefault="00C063D7">
      <w:pPr>
        <w:pBdr>
          <w:top w:val="nil"/>
          <w:left w:val="nil"/>
          <w:bottom w:val="nil"/>
          <w:right w:val="nil"/>
          <w:between w:val="nil"/>
        </w:pBdr>
        <w:spacing w:line="259" w:lineRule="auto"/>
        <w:jc w:val="both"/>
        <w:rPr>
          <w:rFonts w:ascii="Arial" w:eastAsia="Arial" w:hAnsi="Arial" w:cs="Arial"/>
          <w:b/>
          <w:color w:val="000000"/>
          <w:sz w:val="20"/>
          <w:szCs w:val="22"/>
        </w:rPr>
      </w:pPr>
    </w:p>
    <w:p w14:paraId="71B49129" w14:textId="77777777" w:rsidR="00C063D7" w:rsidRPr="00A753C1" w:rsidRDefault="00305E96">
      <w:pPr>
        <w:pBdr>
          <w:top w:val="nil"/>
          <w:left w:val="nil"/>
          <w:bottom w:val="nil"/>
          <w:right w:val="nil"/>
          <w:between w:val="nil"/>
        </w:pBdr>
        <w:spacing w:line="259" w:lineRule="auto"/>
        <w:jc w:val="both"/>
        <w:rPr>
          <w:rFonts w:ascii="Arial" w:eastAsia="Arial" w:hAnsi="Arial" w:cs="Arial"/>
          <w:b/>
          <w:color w:val="000000"/>
          <w:sz w:val="20"/>
          <w:szCs w:val="22"/>
        </w:rPr>
      </w:pPr>
      <w:r w:rsidRPr="00A753C1">
        <w:rPr>
          <w:rFonts w:ascii="Arial" w:eastAsia="Arial" w:hAnsi="Arial" w:cs="Arial"/>
          <w:b/>
          <w:color w:val="000000"/>
          <w:sz w:val="20"/>
          <w:szCs w:val="22"/>
        </w:rPr>
        <w:t>CLÁUSULA DÉCIMA – RENUNCIA</w:t>
      </w:r>
    </w:p>
    <w:p w14:paraId="74A19C91" w14:textId="77777777" w:rsidR="00C063D7" w:rsidRPr="00A753C1" w:rsidRDefault="00305E96">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color w:val="000000"/>
          <w:sz w:val="20"/>
          <w:szCs w:val="22"/>
        </w:rPr>
        <w:t>La tolerancia de la PARTE REVELADORA al incumplimiento de cualquiera de las cláusulas de este Acuerdo por LA PARTE RECEPTORA no operará o será considerado una renuncia a cualquier incumplimiento de las otras o un subsiguiente incumplimiento de LA PARTE RECEPTORA.</w:t>
      </w:r>
    </w:p>
    <w:p w14:paraId="5997CC1D" w14:textId="77777777" w:rsidR="00C063D7" w:rsidRPr="00A753C1" w:rsidRDefault="00C063D7">
      <w:pPr>
        <w:pBdr>
          <w:top w:val="nil"/>
          <w:left w:val="nil"/>
          <w:bottom w:val="nil"/>
          <w:right w:val="nil"/>
          <w:between w:val="nil"/>
        </w:pBdr>
        <w:spacing w:line="259" w:lineRule="auto"/>
        <w:jc w:val="both"/>
        <w:rPr>
          <w:rFonts w:ascii="Arial" w:eastAsia="Arial" w:hAnsi="Arial" w:cs="Arial"/>
          <w:b/>
          <w:color w:val="000000"/>
          <w:sz w:val="20"/>
          <w:szCs w:val="22"/>
        </w:rPr>
      </w:pPr>
    </w:p>
    <w:p w14:paraId="45EAE76E" w14:textId="77777777" w:rsidR="00C063D7" w:rsidRPr="00A753C1" w:rsidRDefault="00305E96">
      <w:pPr>
        <w:pBdr>
          <w:top w:val="nil"/>
          <w:left w:val="nil"/>
          <w:bottom w:val="nil"/>
          <w:right w:val="nil"/>
          <w:between w:val="nil"/>
        </w:pBdr>
        <w:spacing w:line="259" w:lineRule="auto"/>
        <w:jc w:val="both"/>
        <w:rPr>
          <w:rFonts w:ascii="Arial" w:eastAsia="Arial" w:hAnsi="Arial" w:cs="Arial"/>
          <w:b/>
          <w:color w:val="000000"/>
          <w:sz w:val="20"/>
          <w:szCs w:val="22"/>
        </w:rPr>
      </w:pPr>
      <w:r w:rsidRPr="00A753C1">
        <w:rPr>
          <w:rFonts w:ascii="Arial" w:eastAsia="Arial" w:hAnsi="Arial" w:cs="Arial"/>
          <w:b/>
          <w:color w:val="000000"/>
          <w:sz w:val="20"/>
          <w:szCs w:val="22"/>
        </w:rPr>
        <w:t xml:space="preserve">CLÁUSULA DÉCIMOPRIMERA - LEGISLACIÓN </w:t>
      </w:r>
    </w:p>
    <w:p w14:paraId="7898A03E" w14:textId="77777777" w:rsidR="00C063D7" w:rsidRPr="00A753C1" w:rsidRDefault="00305E96">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color w:val="000000"/>
          <w:sz w:val="20"/>
          <w:szCs w:val="22"/>
        </w:rPr>
        <w:t>Este Acuerdo se regirá y se interpretará de acuerdo con la legislación y las leyes de la República de Colombia.</w:t>
      </w:r>
    </w:p>
    <w:p w14:paraId="110FFD37" w14:textId="77777777" w:rsidR="00C063D7" w:rsidRPr="00A753C1" w:rsidRDefault="00C063D7">
      <w:pPr>
        <w:pBdr>
          <w:top w:val="nil"/>
          <w:left w:val="nil"/>
          <w:bottom w:val="nil"/>
          <w:right w:val="nil"/>
          <w:between w:val="nil"/>
        </w:pBdr>
        <w:jc w:val="both"/>
        <w:rPr>
          <w:rFonts w:ascii="Arial" w:eastAsia="Arial" w:hAnsi="Arial" w:cs="Arial"/>
          <w:b/>
          <w:color w:val="000000"/>
          <w:sz w:val="20"/>
          <w:szCs w:val="22"/>
        </w:rPr>
      </w:pPr>
    </w:p>
    <w:p w14:paraId="5256C8C4" w14:textId="77777777" w:rsidR="00C063D7" w:rsidRPr="00A753C1" w:rsidRDefault="00305E96">
      <w:pPr>
        <w:pBdr>
          <w:top w:val="nil"/>
          <w:left w:val="nil"/>
          <w:bottom w:val="nil"/>
          <w:right w:val="nil"/>
          <w:between w:val="nil"/>
        </w:pBdr>
        <w:jc w:val="both"/>
        <w:rPr>
          <w:rFonts w:ascii="Arial" w:eastAsia="Arial" w:hAnsi="Arial" w:cs="Arial"/>
          <w:b/>
          <w:color w:val="000000"/>
          <w:sz w:val="20"/>
          <w:szCs w:val="22"/>
        </w:rPr>
      </w:pPr>
      <w:r w:rsidRPr="00A753C1">
        <w:rPr>
          <w:rFonts w:ascii="Arial" w:eastAsia="Arial" w:hAnsi="Arial" w:cs="Arial"/>
          <w:b/>
          <w:color w:val="000000"/>
          <w:sz w:val="20"/>
          <w:szCs w:val="22"/>
        </w:rPr>
        <w:t>CLÁUSULA DÉCIMOSEGUNDA - VALIDEZ DE LAS CLÁUSULAS</w:t>
      </w:r>
    </w:p>
    <w:p w14:paraId="619158DB" w14:textId="77777777" w:rsidR="00C063D7" w:rsidRPr="00A753C1" w:rsidRDefault="00305E96" w:rsidP="61F9741B">
      <w:pPr>
        <w:pBdr>
          <w:top w:val="nil"/>
          <w:left w:val="nil"/>
          <w:bottom w:val="nil"/>
          <w:right w:val="nil"/>
          <w:between w:val="nil"/>
        </w:pBdr>
        <w:jc w:val="both"/>
        <w:rPr>
          <w:rFonts w:ascii="Arial" w:eastAsia="Arial" w:hAnsi="Arial" w:cs="Arial"/>
          <w:color w:val="000000"/>
          <w:sz w:val="20"/>
          <w:szCs w:val="22"/>
        </w:rPr>
      </w:pPr>
      <w:r w:rsidRPr="00A753C1">
        <w:rPr>
          <w:rFonts w:ascii="Arial" w:eastAsia="Arial" w:hAnsi="Arial" w:cs="Arial"/>
          <w:color w:val="000000" w:themeColor="text1"/>
          <w:sz w:val="20"/>
          <w:szCs w:val="22"/>
        </w:rPr>
        <w:t>En caso de que alguna de las cláusulas de este Acuerdo sea considerada ilegal, inválida o inaplicable, la legalidad, validez y aplicabilidad del resto de las cláusulas de este Acuerdo no serán afectadas o anuladas.</w:t>
      </w:r>
    </w:p>
    <w:p w14:paraId="6B699379" w14:textId="77777777" w:rsidR="00C063D7" w:rsidRPr="00A753C1" w:rsidRDefault="00C063D7">
      <w:pPr>
        <w:pBdr>
          <w:top w:val="nil"/>
          <w:left w:val="nil"/>
          <w:bottom w:val="nil"/>
          <w:right w:val="nil"/>
          <w:between w:val="nil"/>
        </w:pBdr>
        <w:spacing w:line="259" w:lineRule="auto"/>
        <w:jc w:val="both"/>
        <w:rPr>
          <w:rFonts w:ascii="Arial" w:eastAsia="Arial" w:hAnsi="Arial" w:cs="Arial"/>
          <w:color w:val="000000"/>
          <w:sz w:val="20"/>
          <w:szCs w:val="22"/>
        </w:rPr>
      </w:pPr>
    </w:p>
    <w:p w14:paraId="613E890A" w14:textId="77777777" w:rsidR="00C063D7" w:rsidRPr="00A753C1" w:rsidRDefault="00305E96">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b/>
          <w:color w:val="000000"/>
          <w:sz w:val="20"/>
          <w:szCs w:val="22"/>
        </w:rPr>
        <w:t>CLÁUSULA DÉCIMOTERCERA -</w:t>
      </w:r>
      <w:r w:rsidRPr="00A753C1">
        <w:rPr>
          <w:rFonts w:ascii="Arial" w:eastAsia="Arial" w:hAnsi="Arial" w:cs="Arial"/>
          <w:color w:val="000000"/>
          <w:sz w:val="20"/>
          <w:szCs w:val="22"/>
        </w:rPr>
        <w:t xml:space="preserve"> Cualquier comunicación se considerará entregada y recibida:</w:t>
      </w:r>
    </w:p>
    <w:p w14:paraId="3FE9F23F" w14:textId="77777777" w:rsidR="00C063D7" w:rsidRPr="00A753C1" w:rsidRDefault="00C063D7">
      <w:pPr>
        <w:pBdr>
          <w:top w:val="nil"/>
          <w:left w:val="nil"/>
          <w:bottom w:val="nil"/>
          <w:right w:val="nil"/>
          <w:between w:val="nil"/>
        </w:pBdr>
        <w:spacing w:line="259" w:lineRule="auto"/>
        <w:jc w:val="both"/>
        <w:rPr>
          <w:rFonts w:ascii="Arial" w:eastAsia="Arial" w:hAnsi="Arial" w:cs="Arial"/>
          <w:color w:val="000000"/>
          <w:sz w:val="20"/>
          <w:szCs w:val="22"/>
        </w:rPr>
      </w:pPr>
    </w:p>
    <w:p w14:paraId="2C215045" w14:textId="77777777" w:rsidR="00C063D7" w:rsidRPr="00A753C1" w:rsidRDefault="00305E96">
      <w:pPr>
        <w:widowControl w:val="0"/>
        <w:numPr>
          <w:ilvl w:val="0"/>
          <w:numId w:val="3"/>
        </w:numPr>
        <w:pBdr>
          <w:top w:val="nil"/>
          <w:left w:val="nil"/>
          <w:bottom w:val="nil"/>
          <w:right w:val="nil"/>
          <w:between w:val="nil"/>
        </w:pBdr>
        <w:spacing w:before="58" w:after="160"/>
        <w:ind w:left="567" w:hanging="283"/>
        <w:jc w:val="both"/>
        <w:rPr>
          <w:rFonts w:ascii="Arial" w:eastAsia="Arial" w:hAnsi="Arial" w:cs="Arial"/>
          <w:color w:val="000000"/>
          <w:sz w:val="20"/>
          <w:szCs w:val="22"/>
        </w:rPr>
      </w:pPr>
      <w:r w:rsidRPr="00A753C1">
        <w:rPr>
          <w:rFonts w:ascii="Arial" w:eastAsia="Arial" w:hAnsi="Arial" w:cs="Arial"/>
          <w:color w:val="000000"/>
          <w:sz w:val="20"/>
          <w:szCs w:val="22"/>
        </w:rPr>
        <w:t xml:space="preserve">Si se entrega personalmente a su destinatario, en el momento de ser recibida.  </w:t>
      </w:r>
    </w:p>
    <w:p w14:paraId="05DE3625" w14:textId="77777777" w:rsidR="00C063D7" w:rsidRPr="00A753C1" w:rsidRDefault="00305E96">
      <w:pPr>
        <w:widowControl w:val="0"/>
        <w:numPr>
          <w:ilvl w:val="0"/>
          <w:numId w:val="3"/>
        </w:numPr>
        <w:pBdr>
          <w:top w:val="nil"/>
          <w:left w:val="nil"/>
          <w:bottom w:val="nil"/>
          <w:right w:val="nil"/>
          <w:between w:val="nil"/>
        </w:pBdr>
        <w:spacing w:before="58" w:after="160"/>
        <w:ind w:left="567" w:hanging="283"/>
        <w:jc w:val="both"/>
        <w:rPr>
          <w:rFonts w:ascii="Arial" w:eastAsia="Arial" w:hAnsi="Arial" w:cs="Arial"/>
          <w:color w:val="000000"/>
          <w:sz w:val="20"/>
          <w:szCs w:val="22"/>
        </w:rPr>
      </w:pPr>
      <w:r w:rsidRPr="00A753C1">
        <w:rPr>
          <w:rFonts w:ascii="Arial" w:eastAsia="Arial" w:hAnsi="Arial" w:cs="Arial"/>
          <w:color w:val="000000"/>
          <w:sz w:val="20"/>
          <w:szCs w:val="22"/>
        </w:rPr>
        <w:t>Si se envía por correo, en la fecha de entrega a su dirección de remisión.</w:t>
      </w:r>
    </w:p>
    <w:p w14:paraId="58AB2361" w14:textId="77777777" w:rsidR="00C063D7" w:rsidRPr="00A753C1" w:rsidRDefault="00305E96" w:rsidP="61F9741B">
      <w:pPr>
        <w:widowControl w:val="0"/>
        <w:numPr>
          <w:ilvl w:val="0"/>
          <w:numId w:val="3"/>
        </w:numPr>
        <w:pBdr>
          <w:top w:val="nil"/>
          <w:left w:val="nil"/>
          <w:bottom w:val="nil"/>
          <w:right w:val="nil"/>
          <w:between w:val="nil"/>
        </w:pBdr>
        <w:spacing w:before="58" w:after="160"/>
        <w:ind w:left="567" w:hanging="283"/>
        <w:jc w:val="both"/>
        <w:rPr>
          <w:rFonts w:ascii="Arial" w:eastAsia="Arial" w:hAnsi="Arial" w:cs="Arial"/>
          <w:color w:val="000000"/>
          <w:sz w:val="20"/>
          <w:szCs w:val="22"/>
        </w:rPr>
      </w:pPr>
      <w:r w:rsidRPr="00A753C1">
        <w:rPr>
          <w:rFonts w:ascii="Arial" w:eastAsia="Arial" w:hAnsi="Arial" w:cs="Arial"/>
          <w:color w:val="000000" w:themeColor="text1"/>
          <w:sz w:val="20"/>
          <w:szCs w:val="22"/>
        </w:rPr>
        <w:t xml:space="preserve">Si se envía mediante transmisión por facsímil o correo electrónico, en el momento del despacho de dicha transmisión al número de facsímil o dirección de correo electrónico correcto, siempre que se haya recibido confirmación electrónica u otra del recibo del despacho. </w:t>
      </w:r>
      <w:r w:rsidRPr="00A753C1">
        <w:rPr>
          <w:rFonts w:ascii="Arial" w:eastAsia="Arial" w:hAnsi="Arial" w:cs="Arial"/>
          <w:color w:val="000000" w:themeColor="text1"/>
          <w:sz w:val="20"/>
          <w:szCs w:val="22"/>
        </w:rPr>
        <w:lastRenderedPageBreak/>
        <w:t>El cambio en cualquiera de los datos de las partes, indicados anteriormente, deberá ser notificado con quince (15) días de anticipación en la forma establecida en esta cláusula.</w:t>
      </w:r>
    </w:p>
    <w:p w14:paraId="1F72F646" w14:textId="77777777" w:rsidR="00C063D7" w:rsidRPr="00A753C1" w:rsidRDefault="00C063D7">
      <w:pPr>
        <w:pBdr>
          <w:top w:val="nil"/>
          <w:left w:val="nil"/>
          <w:bottom w:val="nil"/>
          <w:right w:val="nil"/>
          <w:between w:val="nil"/>
        </w:pBdr>
        <w:spacing w:line="259" w:lineRule="auto"/>
        <w:jc w:val="both"/>
        <w:rPr>
          <w:rFonts w:ascii="Arial" w:eastAsia="Arial" w:hAnsi="Arial" w:cs="Arial"/>
          <w:color w:val="000000"/>
          <w:sz w:val="20"/>
          <w:szCs w:val="22"/>
        </w:rPr>
      </w:pPr>
    </w:p>
    <w:p w14:paraId="73CB3709" w14:textId="77777777" w:rsidR="00C063D7" w:rsidRPr="00A753C1" w:rsidRDefault="00305E96">
      <w:pPr>
        <w:pBdr>
          <w:top w:val="nil"/>
          <w:left w:val="nil"/>
          <w:bottom w:val="nil"/>
          <w:right w:val="nil"/>
          <w:between w:val="nil"/>
        </w:pBdr>
        <w:spacing w:line="259" w:lineRule="auto"/>
        <w:jc w:val="both"/>
        <w:rPr>
          <w:rFonts w:ascii="Arial" w:eastAsia="Arial" w:hAnsi="Arial" w:cs="Arial"/>
          <w:b/>
          <w:color w:val="000000"/>
          <w:sz w:val="20"/>
          <w:szCs w:val="22"/>
        </w:rPr>
      </w:pPr>
      <w:r w:rsidRPr="00A753C1">
        <w:rPr>
          <w:rFonts w:ascii="Arial" w:eastAsia="Arial" w:hAnsi="Arial" w:cs="Arial"/>
          <w:b/>
          <w:color w:val="000000"/>
          <w:sz w:val="20"/>
          <w:szCs w:val="22"/>
        </w:rPr>
        <w:t>CLÁUSULA DÉCIMO CUARTA – SOLUCIÓN DE CONTROVERSIAS</w:t>
      </w:r>
    </w:p>
    <w:p w14:paraId="7C2A4788" w14:textId="77777777" w:rsidR="00C063D7" w:rsidRPr="00A753C1" w:rsidRDefault="00305E96" w:rsidP="61F9741B">
      <w:pPr>
        <w:pBdr>
          <w:top w:val="nil"/>
          <w:left w:val="nil"/>
          <w:bottom w:val="nil"/>
          <w:right w:val="nil"/>
          <w:between w:val="nil"/>
        </w:pBdr>
        <w:spacing w:line="259" w:lineRule="auto"/>
        <w:jc w:val="both"/>
        <w:rPr>
          <w:rFonts w:ascii="Arial" w:eastAsia="Arial" w:hAnsi="Arial" w:cs="Arial"/>
          <w:color w:val="000000"/>
          <w:sz w:val="20"/>
          <w:szCs w:val="22"/>
        </w:rPr>
      </w:pPr>
      <w:bookmarkStart w:id="1" w:name="_gjdgxs"/>
      <w:bookmarkEnd w:id="1"/>
      <w:r w:rsidRPr="00A753C1">
        <w:rPr>
          <w:rFonts w:ascii="Arial" w:eastAsia="Arial" w:hAnsi="Arial" w:cs="Arial"/>
          <w:color w:val="000000" w:themeColor="text1"/>
          <w:sz w:val="20"/>
          <w:szCs w:val="22"/>
        </w:rPr>
        <w:t>En caso de diferencias, conflictos o disputas que se susciten en relación con la interpretación, ejecución, cumplimiento o cualquier otro aspecto derivado de este acuerdo, intentará ser resuelta a través de conciliación o cualquier otro mecanismo de arreglo directo entre las partes. No obstante, si transcurrieren treinta (30) días comunes sin que las mismas llegaren a algún acuerdo, la diferencia será resuelta por un Amigable Componedor quien, con fuerza vinculante para las Partes y en derecho, precisará la forma de cumplimiento de la diferencia o diferencias que se le planteen, de conformidad con la normativa vigente. Si no hubiere acuerdo sobre la persona del Amigable Componedor, delegarán su nombramiento en el Centro de Conciliación y Arbitraje de la Cámara de Comercio de Bogotá. Si existe un componente técnico en la controversia, el amigable componedor deberá ordenar la práctica de prueba pericial, designando como perito a un experto en la materia.</w:t>
      </w:r>
    </w:p>
    <w:p w14:paraId="08CE6F91" w14:textId="77777777" w:rsidR="00C063D7" w:rsidRPr="00A753C1" w:rsidRDefault="00C063D7">
      <w:pPr>
        <w:pBdr>
          <w:top w:val="nil"/>
          <w:left w:val="nil"/>
          <w:bottom w:val="nil"/>
          <w:right w:val="nil"/>
          <w:between w:val="nil"/>
        </w:pBdr>
        <w:spacing w:line="259" w:lineRule="auto"/>
        <w:jc w:val="both"/>
        <w:rPr>
          <w:rFonts w:ascii="Arial" w:eastAsia="Arial" w:hAnsi="Arial" w:cs="Arial"/>
          <w:b/>
          <w:color w:val="000000"/>
          <w:sz w:val="20"/>
          <w:szCs w:val="22"/>
        </w:rPr>
      </w:pPr>
    </w:p>
    <w:p w14:paraId="09F44AB7" w14:textId="77777777" w:rsidR="00C063D7" w:rsidRPr="00A753C1" w:rsidRDefault="00305E96">
      <w:pPr>
        <w:pBdr>
          <w:top w:val="nil"/>
          <w:left w:val="nil"/>
          <w:bottom w:val="nil"/>
          <w:right w:val="nil"/>
          <w:between w:val="nil"/>
        </w:pBdr>
        <w:spacing w:line="259" w:lineRule="auto"/>
        <w:jc w:val="both"/>
        <w:rPr>
          <w:rFonts w:ascii="Arial" w:eastAsia="Arial" w:hAnsi="Arial" w:cs="Arial"/>
          <w:b/>
          <w:color w:val="000000"/>
          <w:sz w:val="20"/>
          <w:szCs w:val="22"/>
        </w:rPr>
      </w:pPr>
      <w:r w:rsidRPr="00A753C1">
        <w:rPr>
          <w:rFonts w:ascii="Arial" w:eastAsia="Arial" w:hAnsi="Arial" w:cs="Arial"/>
          <w:b/>
          <w:color w:val="000000"/>
          <w:sz w:val="20"/>
          <w:szCs w:val="22"/>
        </w:rPr>
        <w:t>CLÁUSULA DÉCIMOQUINTA - CESIÓN</w:t>
      </w:r>
    </w:p>
    <w:p w14:paraId="4C65956B" w14:textId="77777777" w:rsidR="00C063D7" w:rsidRPr="00A753C1" w:rsidRDefault="00305E96">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color w:val="000000"/>
          <w:sz w:val="20"/>
          <w:szCs w:val="22"/>
        </w:rPr>
        <w:t>LAS PARTES no podrá ceder o transferir sus derechos u obligaciones adquiridas en este acuerdo, sin el consentimiento previo y escrito de la otra PARTE.</w:t>
      </w:r>
    </w:p>
    <w:p w14:paraId="61CDCEAD" w14:textId="77777777" w:rsidR="00C063D7" w:rsidRPr="00A753C1" w:rsidRDefault="00C063D7">
      <w:pPr>
        <w:pBdr>
          <w:top w:val="nil"/>
          <w:left w:val="nil"/>
          <w:bottom w:val="nil"/>
          <w:right w:val="nil"/>
          <w:between w:val="nil"/>
        </w:pBdr>
        <w:spacing w:line="259" w:lineRule="auto"/>
        <w:jc w:val="both"/>
        <w:rPr>
          <w:rFonts w:ascii="Arial" w:eastAsia="Arial" w:hAnsi="Arial" w:cs="Arial"/>
          <w:b/>
          <w:color w:val="000000"/>
          <w:sz w:val="20"/>
          <w:szCs w:val="22"/>
        </w:rPr>
      </w:pPr>
    </w:p>
    <w:p w14:paraId="307510E3" w14:textId="77777777" w:rsidR="00C063D7" w:rsidRPr="00A753C1" w:rsidRDefault="00305E96">
      <w:pPr>
        <w:pBdr>
          <w:top w:val="nil"/>
          <w:left w:val="nil"/>
          <w:bottom w:val="nil"/>
          <w:right w:val="nil"/>
          <w:between w:val="nil"/>
        </w:pBdr>
        <w:spacing w:line="259" w:lineRule="auto"/>
        <w:jc w:val="both"/>
        <w:rPr>
          <w:rFonts w:ascii="Arial" w:eastAsia="Arial" w:hAnsi="Arial" w:cs="Arial"/>
          <w:b/>
          <w:color w:val="000000"/>
          <w:sz w:val="20"/>
          <w:szCs w:val="22"/>
        </w:rPr>
      </w:pPr>
      <w:r w:rsidRPr="00A753C1">
        <w:rPr>
          <w:rFonts w:ascii="Arial" w:eastAsia="Arial" w:hAnsi="Arial" w:cs="Arial"/>
          <w:b/>
          <w:color w:val="000000"/>
          <w:sz w:val="20"/>
          <w:szCs w:val="22"/>
        </w:rPr>
        <w:t>CLÁUSULA DÉCIMOSEXTA - PROTECCIÓN DE DATOS</w:t>
      </w:r>
    </w:p>
    <w:p w14:paraId="561D5F05" w14:textId="77777777" w:rsidR="00C063D7" w:rsidRPr="00A753C1" w:rsidRDefault="00305E96">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color w:val="000000"/>
          <w:sz w:val="20"/>
          <w:szCs w:val="22"/>
        </w:rPr>
        <w:t>Este acuerdo dará cumplimiento a la Ley de Protección de Datos Ley 1581 de 2012, el Decreto 1377 de 2013, decretos reglamentarios y demás normatividad relacionada.</w:t>
      </w:r>
    </w:p>
    <w:p w14:paraId="6BB9E253" w14:textId="77777777" w:rsidR="00C063D7" w:rsidRPr="00A753C1" w:rsidRDefault="00C063D7">
      <w:pPr>
        <w:widowControl w:val="0"/>
        <w:pBdr>
          <w:top w:val="nil"/>
          <w:left w:val="nil"/>
          <w:bottom w:val="nil"/>
          <w:right w:val="nil"/>
          <w:between w:val="nil"/>
        </w:pBdr>
        <w:spacing w:before="58"/>
        <w:ind w:left="118"/>
        <w:jc w:val="both"/>
        <w:rPr>
          <w:rFonts w:ascii="Arial" w:eastAsia="Arial" w:hAnsi="Arial" w:cs="Arial"/>
          <w:color w:val="000000"/>
          <w:sz w:val="20"/>
          <w:szCs w:val="22"/>
        </w:rPr>
      </w:pPr>
    </w:p>
    <w:p w14:paraId="117D1E03" w14:textId="77777777" w:rsidR="00C063D7" w:rsidRPr="00A753C1" w:rsidRDefault="00305E96">
      <w:pPr>
        <w:pBdr>
          <w:top w:val="nil"/>
          <w:left w:val="nil"/>
          <w:bottom w:val="nil"/>
          <w:right w:val="nil"/>
          <w:between w:val="nil"/>
        </w:pBdr>
        <w:spacing w:line="259" w:lineRule="auto"/>
        <w:jc w:val="both"/>
        <w:rPr>
          <w:rFonts w:ascii="Arial" w:eastAsia="Arial" w:hAnsi="Arial" w:cs="Arial"/>
          <w:color w:val="000000"/>
          <w:sz w:val="20"/>
          <w:szCs w:val="22"/>
        </w:rPr>
      </w:pPr>
      <w:r w:rsidRPr="00A753C1">
        <w:rPr>
          <w:rFonts w:ascii="Arial" w:eastAsia="Arial" w:hAnsi="Arial" w:cs="Arial"/>
          <w:color w:val="000000"/>
          <w:sz w:val="20"/>
          <w:szCs w:val="22"/>
        </w:rPr>
        <w:t xml:space="preserve">Para constancia de lo anterior se firma por las partes que en el intervienen, en dos ejemplares de igual valor y tenor probatorio, a los </w:t>
      </w:r>
      <w:r w:rsidRPr="00A753C1">
        <w:rPr>
          <w:rFonts w:ascii="Arial" w:eastAsia="Arial" w:hAnsi="Arial" w:cs="Arial"/>
          <w:color w:val="000000"/>
          <w:sz w:val="20"/>
          <w:szCs w:val="22"/>
          <w:highlight w:val="lightGray"/>
        </w:rPr>
        <w:t>__</w:t>
      </w:r>
      <w:r w:rsidRPr="00A753C1">
        <w:rPr>
          <w:rFonts w:ascii="Arial" w:eastAsia="Arial" w:hAnsi="Arial" w:cs="Arial"/>
          <w:color w:val="000000"/>
          <w:sz w:val="20"/>
          <w:szCs w:val="22"/>
        </w:rPr>
        <w:t xml:space="preserve"> </w:t>
      </w:r>
      <w:r w:rsidRPr="00A753C1">
        <w:rPr>
          <w:rFonts w:ascii="Arial" w:eastAsia="Arial" w:hAnsi="Arial" w:cs="Arial"/>
          <w:color w:val="000000"/>
          <w:sz w:val="20"/>
          <w:szCs w:val="22"/>
          <w:highlight w:val="lightGray"/>
        </w:rPr>
        <w:t>(__)</w:t>
      </w:r>
      <w:r w:rsidRPr="00A753C1">
        <w:rPr>
          <w:rFonts w:ascii="Arial" w:eastAsia="Arial" w:hAnsi="Arial" w:cs="Arial"/>
          <w:color w:val="000000"/>
          <w:sz w:val="20"/>
          <w:szCs w:val="22"/>
        </w:rPr>
        <w:t xml:space="preserve"> días del mes de </w:t>
      </w:r>
      <w:r w:rsidRPr="00A753C1">
        <w:rPr>
          <w:rFonts w:ascii="Arial" w:eastAsia="Arial" w:hAnsi="Arial" w:cs="Arial"/>
          <w:color w:val="000000"/>
          <w:sz w:val="20"/>
          <w:szCs w:val="22"/>
          <w:highlight w:val="lightGray"/>
        </w:rPr>
        <w:t>____</w:t>
      </w:r>
      <w:r w:rsidRPr="00A753C1">
        <w:rPr>
          <w:rFonts w:ascii="Arial" w:eastAsia="Arial" w:hAnsi="Arial" w:cs="Arial"/>
          <w:color w:val="000000"/>
          <w:sz w:val="20"/>
          <w:szCs w:val="22"/>
        </w:rPr>
        <w:t xml:space="preserve"> </w:t>
      </w:r>
      <w:r w:rsidRPr="00A753C1">
        <w:rPr>
          <w:rFonts w:ascii="Arial" w:eastAsia="Arial" w:hAnsi="Arial" w:cs="Arial"/>
          <w:color w:val="000000"/>
          <w:sz w:val="20"/>
          <w:szCs w:val="22"/>
          <w:highlight w:val="lightGray"/>
        </w:rPr>
        <w:t>(___)</w:t>
      </w:r>
      <w:r w:rsidRPr="00A753C1">
        <w:rPr>
          <w:rFonts w:ascii="Arial" w:eastAsia="Arial" w:hAnsi="Arial" w:cs="Arial"/>
          <w:color w:val="000000"/>
          <w:sz w:val="20"/>
          <w:szCs w:val="22"/>
        </w:rPr>
        <w:t xml:space="preserve"> de dos mil </w:t>
      </w:r>
      <w:r w:rsidRPr="00A753C1">
        <w:rPr>
          <w:rFonts w:ascii="Arial" w:eastAsia="Arial" w:hAnsi="Arial" w:cs="Arial"/>
          <w:color w:val="000000"/>
          <w:sz w:val="20"/>
          <w:szCs w:val="22"/>
          <w:highlight w:val="lightGray"/>
        </w:rPr>
        <w:t>____</w:t>
      </w:r>
      <w:r w:rsidRPr="00A753C1">
        <w:rPr>
          <w:rFonts w:ascii="Arial" w:eastAsia="Arial" w:hAnsi="Arial" w:cs="Arial"/>
          <w:color w:val="000000"/>
          <w:sz w:val="20"/>
          <w:szCs w:val="22"/>
        </w:rPr>
        <w:t xml:space="preserve"> (202</w:t>
      </w:r>
      <w:r w:rsidRPr="00A753C1">
        <w:rPr>
          <w:rFonts w:ascii="Arial" w:eastAsia="Arial" w:hAnsi="Arial" w:cs="Arial"/>
          <w:color w:val="000000"/>
          <w:sz w:val="20"/>
          <w:szCs w:val="22"/>
          <w:highlight w:val="lightGray"/>
        </w:rPr>
        <w:t>_).</w:t>
      </w:r>
    </w:p>
    <w:p w14:paraId="23DE523C" w14:textId="77777777" w:rsidR="00C063D7" w:rsidRPr="00A753C1" w:rsidRDefault="00C063D7">
      <w:pPr>
        <w:widowControl w:val="0"/>
        <w:pBdr>
          <w:top w:val="nil"/>
          <w:left w:val="nil"/>
          <w:bottom w:val="nil"/>
          <w:right w:val="nil"/>
          <w:between w:val="nil"/>
        </w:pBdr>
        <w:spacing w:before="58"/>
        <w:ind w:left="118"/>
        <w:jc w:val="both"/>
        <w:rPr>
          <w:rFonts w:ascii="Arial" w:eastAsia="Arial" w:hAnsi="Arial" w:cs="Arial"/>
          <w:color w:val="000000"/>
          <w:sz w:val="20"/>
          <w:szCs w:val="22"/>
        </w:rPr>
      </w:pPr>
    </w:p>
    <w:p w14:paraId="52E56223" w14:textId="77777777" w:rsidR="00C063D7" w:rsidRPr="00A753C1" w:rsidRDefault="00C063D7">
      <w:pPr>
        <w:pBdr>
          <w:top w:val="nil"/>
          <w:left w:val="nil"/>
          <w:bottom w:val="nil"/>
          <w:right w:val="nil"/>
          <w:between w:val="nil"/>
        </w:pBdr>
        <w:jc w:val="both"/>
        <w:rPr>
          <w:rFonts w:ascii="Arial" w:eastAsia="Arial" w:hAnsi="Arial" w:cs="Arial"/>
          <w:color w:val="000000"/>
          <w:sz w:val="20"/>
          <w:szCs w:val="22"/>
        </w:rPr>
      </w:pPr>
    </w:p>
    <w:p w14:paraId="07547A01" w14:textId="77777777" w:rsidR="00C063D7" w:rsidRPr="00A753C1" w:rsidRDefault="00C063D7">
      <w:pPr>
        <w:pBdr>
          <w:top w:val="nil"/>
          <w:left w:val="nil"/>
          <w:bottom w:val="nil"/>
          <w:right w:val="nil"/>
          <w:between w:val="nil"/>
        </w:pBdr>
        <w:spacing w:line="259" w:lineRule="auto"/>
        <w:rPr>
          <w:rFonts w:ascii="Arial" w:eastAsia="Arial" w:hAnsi="Arial" w:cs="Arial"/>
          <w:sz w:val="20"/>
          <w:szCs w:val="22"/>
        </w:rPr>
      </w:pPr>
    </w:p>
    <w:p w14:paraId="5043CB0F" w14:textId="77777777" w:rsidR="00C063D7" w:rsidRPr="00A753C1" w:rsidRDefault="00C063D7">
      <w:pPr>
        <w:pBdr>
          <w:top w:val="nil"/>
          <w:left w:val="nil"/>
          <w:bottom w:val="nil"/>
          <w:right w:val="nil"/>
          <w:between w:val="nil"/>
        </w:pBdr>
        <w:spacing w:line="259" w:lineRule="auto"/>
        <w:rPr>
          <w:rFonts w:ascii="Arial" w:eastAsia="Arial" w:hAnsi="Arial" w:cs="Arial"/>
          <w:sz w:val="20"/>
          <w:szCs w:val="22"/>
        </w:rPr>
      </w:pPr>
    </w:p>
    <w:p w14:paraId="7C887C9F" w14:textId="77777777" w:rsidR="00C063D7" w:rsidRPr="00A753C1" w:rsidRDefault="00305E96">
      <w:pPr>
        <w:pBdr>
          <w:top w:val="nil"/>
          <w:left w:val="nil"/>
          <w:bottom w:val="nil"/>
          <w:right w:val="nil"/>
          <w:between w:val="nil"/>
        </w:pBdr>
        <w:spacing w:line="259" w:lineRule="auto"/>
        <w:rPr>
          <w:rFonts w:ascii="Arial" w:eastAsia="Arial" w:hAnsi="Arial" w:cs="Arial"/>
          <w:sz w:val="20"/>
          <w:szCs w:val="22"/>
        </w:rPr>
      </w:pPr>
      <w:r w:rsidRPr="00A753C1">
        <w:rPr>
          <w:rFonts w:ascii="Arial" w:eastAsia="Arial" w:hAnsi="Arial" w:cs="Arial"/>
          <w:sz w:val="20"/>
          <w:szCs w:val="22"/>
        </w:rPr>
        <w:t>__________________________</w:t>
      </w:r>
    </w:p>
    <w:p w14:paraId="11BA108D" w14:textId="77777777" w:rsidR="00C063D7" w:rsidRPr="00A753C1" w:rsidRDefault="00305E96">
      <w:pPr>
        <w:pBdr>
          <w:top w:val="nil"/>
          <w:left w:val="nil"/>
          <w:bottom w:val="nil"/>
          <w:right w:val="nil"/>
          <w:between w:val="nil"/>
        </w:pBdr>
        <w:spacing w:line="259" w:lineRule="auto"/>
        <w:rPr>
          <w:rFonts w:ascii="Arial" w:eastAsia="Arial" w:hAnsi="Arial" w:cs="Arial"/>
          <w:sz w:val="20"/>
          <w:szCs w:val="22"/>
        </w:rPr>
      </w:pPr>
      <w:bookmarkStart w:id="2" w:name="_30j0zll" w:colFirst="0" w:colLast="0"/>
      <w:bookmarkEnd w:id="2"/>
      <w:r w:rsidRPr="00A753C1">
        <w:rPr>
          <w:rFonts w:ascii="Arial" w:eastAsia="Arial" w:hAnsi="Arial" w:cs="Arial"/>
          <w:sz w:val="20"/>
          <w:szCs w:val="22"/>
        </w:rPr>
        <w:t>CC.</w:t>
      </w:r>
    </w:p>
    <w:p w14:paraId="07459315" w14:textId="77777777" w:rsidR="00C063D7" w:rsidRPr="00A753C1" w:rsidRDefault="00C063D7">
      <w:pPr>
        <w:pBdr>
          <w:top w:val="nil"/>
          <w:left w:val="nil"/>
          <w:bottom w:val="nil"/>
          <w:right w:val="nil"/>
          <w:between w:val="nil"/>
        </w:pBdr>
        <w:spacing w:line="259" w:lineRule="auto"/>
        <w:rPr>
          <w:rFonts w:ascii="Arial" w:eastAsia="Arial" w:hAnsi="Arial" w:cs="Arial"/>
          <w:sz w:val="20"/>
          <w:szCs w:val="22"/>
        </w:rPr>
      </w:pPr>
    </w:p>
    <w:p w14:paraId="6537F28F" w14:textId="77777777" w:rsidR="00C063D7" w:rsidRPr="00A753C1" w:rsidRDefault="00C063D7">
      <w:pPr>
        <w:pBdr>
          <w:top w:val="nil"/>
          <w:left w:val="nil"/>
          <w:bottom w:val="nil"/>
          <w:right w:val="nil"/>
          <w:between w:val="nil"/>
        </w:pBdr>
        <w:spacing w:line="259" w:lineRule="auto"/>
        <w:rPr>
          <w:rFonts w:ascii="Arial" w:eastAsia="Arial" w:hAnsi="Arial" w:cs="Arial"/>
          <w:sz w:val="20"/>
          <w:szCs w:val="22"/>
        </w:rPr>
      </w:pPr>
    </w:p>
    <w:sectPr w:rsidR="00C063D7" w:rsidRPr="00A753C1">
      <w:headerReference w:type="default" r:id="rId8"/>
      <w:pgSz w:w="12240" w:h="15840"/>
      <w:pgMar w:top="2694" w:right="1701" w:bottom="226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C21DF" w14:textId="77777777" w:rsidR="00FD1850" w:rsidRDefault="00FD1850">
      <w:r>
        <w:separator/>
      </w:r>
    </w:p>
  </w:endnote>
  <w:endnote w:type="continuationSeparator" w:id="0">
    <w:p w14:paraId="5EFFCE48" w14:textId="77777777" w:rsidR="00FD1850" w:rsidRDefault="00FD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2C843" w14:textId="77777777" w:rsidR="00FD1850" w:rsidRDefault="00FD1850">
      <w:r>
        <w:separator/>
      </w:r>
    </w:p>
  </w:footnote>
  <w:footnote w:type="continuationSeparator" w:id="0">
    <w:p w14:paraId="0D1A5FC4" w14:textId="77777777" w:rsidR="00FD1850" w:rsidRDefault="00FD18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D9277" w14:textId="77777777" w:rsidR="00C063D7" w:rsidRDefault="00305E96">
    <w:pPr>
      <w:pBdr>
        <w:top w:val="nil"/>
        <w:left w:val="nil"/>
        <w:bottom w:val="nil"/>
        <w:right w:val="nil"/>
        <w:between w:val="nil"/>
      </w:pBdr>
      <w:tabs>
        <w:tab w:val="center" w:pos="4419"/>
        <w:tab w:val="right" w:pos="8838"/>
      </w:tabs>
      <w:rPr>
        <w:color w:val="000000"/>
      </w:rPr>
    </w:pPr>
    <w:r>
      <w:rPr>
        <w:noProof/>
        <w:color w:val="000000"/>
        <w:lang w:eastAsia="es-CO"/>
      </w:rPr>
      <w:drawing>
        <wp:anchor distT="0" distB="0" distL="0" distR="0" simplePos="0" relativeHeight="251658240" behindDoc="1" locked="0" layoutInCell="1" hidden="0" allowOverlap="1" wp14:anchorId="74305257" wp14:editId="07777777">
          <wp:simplePos x="0" y="0"/>
          <wp:positionH relativeFrom="page">
            <wp:posOffset>-6984</wp:posOffset>
          </wp:positionH>
          <wp:positionV relativeFrom="margin">
            <wp:posOffset>-1576704</wp:posOffset>
          </wp:positionV>
          <wp:extent cx="7779385" cy="1007999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9385" cy="100799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731E0"/>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58F1637"/>
    <w:multiLevelType w:val="multilevel"/>
    <w:tmpl w:val="FFFFFFFF"/>
    <w:lvl w:ilvl="0">
      <w:start w:val="1"/>
      <w:numFmt w:val="lowerLetter"/>
      <w:lvlText w:val="%1."/>
      <w:lvlJc w:val="left"/>
      <w:pPr>
        <w:ind w:left="720" w:hanging="360"/>
      </w:pPr>
      <w:rPr>
        <w:rFonts w:ascii="Arial" w:eastAsia="Arial" w:hAnsi="Arial" w:cs="Arial"/>
        <w:b/>
        <w:sz w:val="20"/>
        <w:szCs w:val="20"/>
        <w:vertAlign w:val="baseline"/>
      </w:rPr>
    </w:lvl>
    <w:lvl w:ilvl="1">
      <w:start w:val="1"/>
      <w:numFmt w:val="lowerLetter"/>
      <w:lvlText w:val="%2."/>
      <w:lvlJc w:val="left"/>
      <w:pPr>
        <w:ind w:left="1380" w:hanging="300"/>
      </w:pPr>
      <w:rPr>
        <w:rFonts w:ascii="Arial" w:eastAsia="Arial" w:hAnsi="Arial" w:cs="Arial"/>
        <w:sz w:val="20"/>
        <w:szCs w:val="20"/>
        <w:vertAlign w:val="baseline"/>
      </w:rPr>
    </w:lvl>
    <w:lvl w:ilvl="2">
      <w:start w:val="1"/>
      <w:numFmt w:val="lowerRoman"/>
      <w:lvlText w:val="%3."/>
      <w:lvlJc w:val="left"/>
      <w:pPr>
        <w:ind w:left="2111" w:hanging="247"/>
      </w:pPr>
      <w:rPr>
        <w:rFonts w:ascii="Arial" w:eastAsia="Arial" w:hAnsi="Arial" w:cs="Arial"/>
        <w:sz w:val="20"/>
        <w:szCs w:val="20"/>
        <w:vertAlign w:val="baseline"/>
      </w:rPr>
    </w:lvl>
    <w:lvl w:ilvl="3">
      <w:start w:val="1"/>
      <w:numFmt w:val="decimal"/>
      <w:lvlText w:val="%4."/>
      <w:lvlJc w:val="left"/>
      <w:pPr>
        <w:ind w:left="2820" w:hanging="300"/>
      </w:pPr>
      <w:rPr>
        <w:rFonts w:ascii="Arial" w:eastAsia="Arial" w:hAnsi="Arial" w:cs="Arial"/>
        <w:sz w:val="20"/>
        <w:szCs w:val="20"/>
        <w:vertAlign w:val="baseline"/>
      </w:rPr>
    </w:lvl>
    <w:lvl w:ilvl="4">
      <w:start w:val="1"/>
      <w:numFmt w:val="lowerLetter"/>
      <w:lvlText w:val="%5."/>
      <w:lvlJc w:val="left"/>
      <w:pPr>
        <w:ind w:left="3540" w:hanging="300"/>
      </w:pPr>
      <w:rPr>
        <w:rFonts w:ascii="Arial" w:eastAsia="Arial" w:hAnsi="Arial" w:cs="Arial"/>
        <w:sz w:val="20"/>
        <w:szCs w:val="20"/>
        <w:vertAlign w:val="baseline"/>
      </w:rPr>
    </w:lvl>
    <w:lvl w:ilvl="5">
      <w:start w:val="1"/>
      <w:numFmt w:val="lowerRoman"/>
      <w:lvlText w:val="%6."/>
      <w:lvlJc w:val="left"/>
      <w:pPr>
        <w:ind w:left="4271" w:hanging="246"/>
      </w:pPr>
      <w:rPr>
        <w:rFonts w:ascii="Arial" w:eastAsia="Arial" w:hAnsi="Arial" w:cs="Arial"/>
        <w:sz w:val="20"/>
        <w:szCs w:val="20"/>
        <w:vertAlign w:val="baseline"/>
      </w:rPr>
    </w:lvl>
    <w:lvl w:ilvl="6">
      <w:start w:val="1"/>
      <w:numFmt w:val="decimal"/>
      <w:lvlText w:val="%7."/>
      <w:lvlJc w:val="left"/>
      <w:pPr>
        <w:ind w:left="4980" w:hanging="300"/>
      </w:pPr>
      <w:rPr>
        <w:rFonts w:ascii="Arial" w:eastAsia="Arial" w:hAnsi="Arial" w:cs="Arial"/>
        <w:sz w:val="20"/>
        <w:szCs w:val="20"/>
        <w:vertAlign w:val="baseline"/>
      </w:rPr>
    </w:lvl>
    <w:lvl w:ilvl="7">
      <w:start w:val="1"/>
      <w:numFmt w:val="lowerLetter"/>
      <w:lvlText w:val="%8."/>
      <w:lvlJc w:val="left"/>
      <w:pPr>
        <w:ind w:left="5700" w:hanging="300"/>
      </w:pPr>
      <w:rPr>
        <w:rFonts w:ascii="Arial" w:eastAsia="Arial" w:hAnsi="Arial" w:cs="Arial"/>
        <w:sz w:val="20"/>
        <w:szCs w:val="20"/>
        <w:vertAlign w:val="baseline"/>
      </w:rPr>
    </w:lvl>
    <w:lvl w:ilvl="8">
      <w:start w:val="1"/>
      <w:numFmt w:val="lowerRoman"/>
      <w:lvlText w:val="%9."/>
      <w:lvlJc w:val="left"/>
      <w:pPr>
        <w:ind w:left="6431" w:hanging="247"/>
      </w:pPr>
      <w:rPr>
        <w:rFonts w:ascii="Arial" w:eastAsia="Arial" w:hAnsi="Arial" w:cs="Arial"/>
        <w:sz w:val="20"/>
        <w:szCs w:val="20"/>
        <w:vertAlign w:val="baseline"/>
      </w:rPr>
    </w:lvl>
  </w:abstractNum>
  <w:abstractNum w:abstractNumId="2" w15:restartNumberingAfterBreak="0">
    <w:nsid w:val="2A9543F3"/>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734C8A"/>
    <w:multiLevelType w:val="multilevel"/>
    <w:tmpl w:val="FFFFFFFF"/>
    <w:lvl w:ilvl="0">
      <w:start w:val="1"/>
      <w:numFmt w:val="lowerLetter"/>
      <w:lvlText w:val="%1."/>
      <w:lvlJc w:val="left"/>
      <w:pPr>
        <w:ind w:left="720" w:hanging="360"/>
      </w:pPr>
      <w:rPr>
        <w:rFonts w:ascii="Arial" w:eastAsia="Arial" w:hAnsi="Arial" w:cs="Arial"/>
        <w:sz w:val="20"/>
        <w:szCs w:val="20"/>
        <w:vertAlign w:val="baseline"/>
      </w:rPr>
    </w:lvl>
    <w:lvl w:ilvl="1">
      <w:start w:val="1"/>
      <w:numFmt w:val="lowerLetter"/>
      <w:lvlText w:val="%2."/>
      <w:lvlJc w:val="left"/>
      <w:pPr>
        <w:ind w:left="1380" w:hanging="300"/>
      </w:pPr>
      <w:rPr>
        <w:rFonts w:ascii="Arial" w:eastAsia="Arial" w:hAnsi="Arial" w:cs="Arial"/>
        <w:sz w:val="20"/>
        <w:szCs w:val="20"/>
        <w:vertAlign w:val="baseline"/>
      </w:rPr>
    </w:lvl>
    <w:lvl w:ilvl="2">
      <w:start w:val="1"/>
      <w:numFmt w:val="lowerRoman"/>
      <w:lvlText w:val="%3."/>
      <w:lvlJc w:val="left"/>
      <w:pPr>
        <w:ind w:left="2111" w:hanging="247"/>
      </w:pPr>
      <w:rPr>
        <w:rFonts w:ascii="Arial" w:eastAsia="Arial" w:hAnsi="Arial" w:cs="Arial"/>
        <w:sz w:val="20"/>
        <w:szCs w:val="20"/>
        <w:vertAlign w:val="baseline"/>
      </w:rPr>
    </w:lvl>
    <w:lvl w:ilvl="3">
      <w:start w:val="1"/>
      <w:numFmt w:val="decimal"/>
      <w:lvlText w:val="%4."/>
      <w:lvlJc w:val="left"/>
      <w:pPr>
        <w:ind w:left="2820" w:hanging="300"/>
      </w:pPr>
      <w:rPr>
        <w:rFonts w:ascii="Arial" w:eastAsia="Arial" w:hAnsi="Arial" w:cs="Arial"/>
        <w:sz w:val="20"/>
        <w:szCs w:val="20"/>
        <w:vertAlign w:val="baseline"/>
      </w:rPr>
    </w:lvl>
    <w:lvl w:ilvl="4">
      <w:start w:val="1"/>
      <w:numFmt w:val="lowerLetter"/>
      <w:lvlText w:val="%5."/>
      <w:lvlJc w:val="left"/>
      <w:pPr>
        <w:ind w:left="3540" w:hanging="300"/>
      </w:pPr>
      <w:rPr>
        <w:rFonts w:ascii="Arial" w:eastAsia="Arial" w:hAnsi="Arial" w:cs="Arial"/>
        <w:sz w:val="20"/>
        <w:szCs w:val="20"/>
        <w:vertAlign w:val="baseline"/>
      </w:rPr>
    </w:lvl>
    <w:lvl w:ilvl="5">
      <w:start w:val="1"/>
      <w:numFmt w:val="lowerRoman"/>
      <w:lvlText w:val="%6."/>
      <w:lvlJc w:val="left"/>
      <w:pPr>
        <w:ind w:left="4271" w:hanging="246"/>
      </w:pPr>
      <w:rPr>
        <w:rFonts w:ascii="Arial" w:eastAsia="Arial" w:hAnsi="Arial" w:cs="Arial"/>
        <w:sz w:val="20"/>
        <w:szCs w:val="20"/>
        <w:vertAlign w:val="baseline"/>
      </w:rPr>
    </w:lvl>
    <w:lvl w:ilvl="6">
      <w:start w:val="1"/>
      <w:numFmt w:val="decimal"/>
      <w:lvlText w:val="%7."/>
      <w:lvlJc w:val="left"/>
      <w:pPr>
        <w:ind w:left="4980" w:hanging="300"/>
      </w:pPr>
      <w:rPr>
        <w:rFonts w:ascii="Arial" w:eastAsia="Arial" w:hAnsi="Arial" w:cs="Arial"/>
        <w:sz w:val="20"/>
        <w:szCs w:val="20"/>
        <w:vertAlign w:val="baseline"/>
      </w:rPr>
    </w:lvl>
    <w:lvl w:ilvl="7">
      <w:start w:val="1"/>
      <w:numFmt w:val="lowerLetter"/>
      <w:lvlText w:val="%8."/>
      <w:lvlJc w:val="left"/>
      <w:pPr>
        <w:ind w:left="5700" w:hanging="300"/>
      </w:pPr>
      <w:rPr>
        <w:rFonts w:ascii="Arial" w:eastAsia="Arial" w:hAnsi="Arial" w:cs="Arial"/>
        <w:sz w:val="20"/>
        <w:szCs w:val="20"/>
        <w:vertAlign w:val="baseline"/>
      </w:rPr>
    </w:lvl>
    <w:lvl w:ilvl="8">
      <w:start w:val="1"/>
      <w:numFmt w:val="lowerRoman"/>
      <w:lvlText w:val="%9."/>
      <w:lvlJc w:val="left"/>
      <w:pPr>
        <w:ind w:left="6431" w:hanging="247"/>
      </w:pPr>
      <w:rPr>
        <w:rFonts w:ascii="Arial" w:eastAsia="Arial" w:hAnsi="Arial" w:cs="Arial"/>
        <w:sz w:val="20"/>
        <w:szCs w:val="20"/>
        <w:vertAlign w:val="baseline"/>
      </w:rPr>
    </w:lvl>
  </w:abstractNum>
  <w:abstractNum w:abstractNumId="4" w15:restartNumberingAfterBreak="0">
    <w:nsid w:val="5A6C1D15"/>
    <w:multiLevelType w:val="multilevel"/>
    <w:tmpl w:val="FFFFFFFF"/>
    <w:lvl w:ilvl="0">
      <w:start w:val="1"/>
      <w:numFmt w:val="lowerLetter"/>
      <w:lvlText w:val="%1."/>
      <w:lvlJc w:val="left"/>
      <w:pPr>
        <w:ind w:left="720" w:hanging="360"/>
      </w:pPr>
      <w:rPr>
        <w:rFonts w:ascii="Arial" w:eastAsia="Arial" w:hAnsi="Arial" w:cs="Arial"/>
        <w:sz w:val="20"/>
        <w:szCs w:val="20"/>
        <w:vertAlign w:val="baseline"/>
      </w:rPr>
    </w:lvl>
    <w:lvl w:ilvl="1">
      <w:start w:val="1"/>
      <w:numFmt w:val="lowerLetter"/>
      <w:lvlText w:val="%1.%2."/>
      <w:lvlJc w:val="left"/>
      <w:pPr>
        <w:ind w:left="300" w:hanging="300"/>
      </w:pPr>
      <w:rPr>
        <w:rFonts w:ascii="Arial" w:eastAsia="Arial" w:hAnsi="Arial" w:cs="Arial"/>
        <w:sz w:val="20"/>
        <w:szCs w:val="20"/>
        <w:vertAlign w:val="baseline"/>
      </w:rPr>
    </w:lvl>
    <w:lvl w:ilvl="2">
      <w:start w:val="1"/>
      <w:numFmt w:val="lowerLetter"/>
      <w:lvlText w:val="%3."/>
      <w:lvlJc w:val="left"/>
      <w:pPr>
        <w:ind w:left="300" w:hanging="300"/>
      </w:pPr>
      <w:rPr>
        <w:rFonts w:ascii="Arial" w:eastAsia="Arial" w:hAnsi="Arial" w:cs="Arial"/>
        <w:sz w:val="20"/>
        <w:szCs w:val="20"/>
        <w:vertAlign w:val="baseline"/>
      </w:rPr>
    </w:lvl>
    <w:lvl w:ilvl="3">
      <w:start w:val="1"/>
      <w:numFmt w:val="lowerLetter"/>
      <w:lvlText w:val="%4."/>
      <w:lvlJc w:val="left"/>
      <w:pPr>
        <w:ind w:left="300" w:hanging="300"/>
      </w:pPr>
      <w:rPr>
        <w:rFonts w:ascii="Arial" w:eastAsia="Arial" w:hAnsi="Arial" w:cs="Arial"/>
        <w:sz w:val="20"/>
        <w:szCs w:val="20"/>
        <w:vertAlign w:val="baseline"/>
      </w:rPr>
    </w:lvl>
    <w:lvl w:ilvl="4">
      <w:start w:val="1"/>
      <w:numFmt w:val="lowerLetter"/>
      <w:lvlText w:val="%5."/>
      <w:lvlJc w:val="left"/>
      <w:pPr>
        <w:ind w:left="300" w:hanging="300"/>
      </w:pPr>
      <w:rPr>
        <w:rFonts w:ascii="Arial" w:eastAsia="Arial" w:hAnsi="Arial" w:cs="Arial"/>
        <w:sz w:val="20"/>
        <w:szCs w:val="20"/>
        <w:vertAlign w:val="baseline"/>
      </w:rPr>
    </w:lvl>
    <w:lvl w:ilvl="5">
      <w:start w:val="1"/>
      <w:numFmt w:val="lowerLetter"/>
      <w:lvlText w:val="%6."/>
      <w:lvlJc w:val="left"/>
      <w:pPr>
        <w:ind w:left="300" w:hanging="300"/>
      </w:pPr>
      <w:rPr>
        <w:rFonts w:ascii="Arial" w:eastAsia="Arial" w:hAnsi="Arial" w:cs="Arial"/>
        <w:sz w:val="20"/>
        <w:szCs w:val="20"/>
        <w:vertAlign w:val="baseline"/>
      </w:rPr>
    </w:lvl>
    <w:lvl w:ilvl="6">
      <w:start w:val="1"/>
      <w:numFmt w:val="lowerLetter"/>
      <w:lvlText w:val="%7."/>
      <w:lvlJc w:val="left"/>
      <w:pPr>
        <w:ind w:left="300" w:hanging="300"/>
      </w:pPr>
      <w:rPr>
        <w:rFonts w:ascii="Arial" w:eastAsia="Arial" w:hAnsi="Arial" w:cs="Arial"/>
        <w:sz w:val="20"/>
        <w:szCs w:val="20"/>
        <w:vertAlign w:val="baseline"/>
      </w:rPr>
    </w:lvl>
    <w:lvl w:ilvl="7">
      <w:start w:val="1"/>
      <w:numFmt w:val="lowerLetter"/>
      <w:lvlText w:val="%8."/>
      <w:lvlJc w:val="left"/>
      <w:pPr>
        <w:ind w:left="300" w:hanging="300"/>
      </w:pPr>
      <w:rPr>
        <w:rFonts w:ascii="Arial" w:eastAsia="Arial" w:hAnsi="Arial" w:cs="Arial"/>
        <w:sz w:val="20"/>
        <w:szCs w:val="20"/>
        <w:vertAlign w:val="baseline"/>
      </w:rPr>
    </w:lvl>
    <w:lvl w:ilvl="8">
      <w:start w:val="1"/>
      <w:numFmt w:val="lowerLetter"/>
      <w:lvlText w:val="%9."/>
      <w:lvlJc w:val="left"/>
      <w:pPr>
        <w:ind w:left="300" w:hanging="300"/>
      </w:pPr>
      <w:rPr>
        <w:rFonts w:ascii="Arial" w:eastAsia="Arial" w:hAnsi="Arial" w:cs="Arial"/>
        <w:sz w:val="20"/>
        <w:szCs w:val="20"/>
        <w:vertAlign w:val="baseli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D7"/>
    <w:rsid w:val="00305E96"/>
    <w:rsid w:val="004974BE"/>
    <w:rsid w:val="00A753C1"/>
    <w:rsid w:val="00BD2AEC"/>
    <w:rsid w:val="00C063D7"/>
    <w:rsid w:val="00EE21E3"/>
    <w:rsid w:val="00FD1850"/>
    <w:rsid w:val="61F9741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7E4F"/>
  <w15:docId w15:val="{AF2960AF-66FF-45CF-B274-3293E0B0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widowControl w:val="0"/>
      <w:ind w:left="345" w:hanging="231"/>
      <w:outlineLvl w:val="0"/>
    </w:pPr>
    <w:rPr>
      <w:b/>
      <w:sz w:val="23"/>
      <w:szCs w:val="23"/>
    </w:rPr>
  </w:style>
  <w:style w:type="paragraph" w:styleId="Ttulo2">
    <w:name w:val="heading 2"/>
    <w:basedOn w:val="Normal"/>
    <w:next w:val="Normal"/>
    <w:uiPriority w:val="9"/>
    <w:semiHidden/>
    <w:unhideWhenUsed/>
    <w:qFormat/>
    <w:pPr>
      <w:keepNext/>
      <w:keepLines/>
      <w:spacing w:before="4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753C1"/>
    <w:pPr>
      <w:tabs>
        <w:tab w:val="center" w:pos="4419"/>
        <w:tab w:val="right" w:pos="8838"/>
      </w:tabs>
    </w:pPr>
  </w:style>
  <w:style w:type="character" w:customStyle="1" w:styleId="EncabezadoCar">
    <w:name w:val="Encabezado Car"/>
    <w:basedOn w:val="Fuentedeprrafopredeter"/>
    <w:link w:val="Encabezado"/>
    <w:uiPriority w:val="99"/>
    <w:rsid w:val="00A753C1"/>
  </w:style>
  <w:style w:type="paragraph" w:styleId="Piedepgina">
    <w:name w:val="footer"/>
    <w:basedOn w:val="Normal"/>
    <w:link w:val="PiedepginaCar"/>
    <w:uiPriority w:val="99"/>
    <w:unhideWhenUsed/>
    <w:rsid w:val="00A753C1"/>
    <w:pPr>
      <w:tabs>
        <w:tab w:val="center" w:pos="4419"/>
        <w:tab w:val="right" w:pos="8838"/>
      </w:tabs>
    </w:pPr>
  </w:style>
  <w:style w:type="character" w:customStyle="1" w:styleId="PiedepginaCar">
    <w:name w:val="Pie de página Car"/>
    <w:basedOn w:val="Fuentedeprrafopredeter"/>
    <w:link w:val="Piedepgina"/>
    <w:uiPriority w:val="99"/>
    <w:rsid w:val="00A7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1920</Words>
  <Characters>10564</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Edith Chaparro Guerra</dc:creator>
  <cp:lastModifiedBy>Johanna Edith Chaparro Guerra</cp:lastModifiedBy>
  <cp:revision>2</cp:revision>
  <dcterms:created xsi:type="dcterms:W3CDTF">2025-12-30T16:21:00Z</dcterms:created>
  <dcterms:modified xsi:type="dcterms:W3CDTF">2025-12-30T16:21:00Z</dcterms:modified>
</cp:coreProperties>
</file>